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B4" w:rsidRPr="00536724" w:rsidRDefault="00CE656D">
      <w:pPr>
        <w:pStyle w:val="Bodytext20"/>
        <w:shd w:val="clear" w:color="auto" w:fill="auto"/>
        <w:spacing w:before="0" w:after="275" w:line="190" w:lineRule="exact"/>
        <w:ind w:left="20"/>
        <w:rPr>
          <w:rFonts w:ascii="Narkisim" w:hAnsi="Narkisim" w:cs="Narkisim"/>
          <w:sz w:val="24"/>
          <w:szCs w:val="24"/>
          <w:rtl/>
        </w:rPr>
      </w:pPr>
      <w:r w:rsidRPr="00536724">
        <w:rPr>
          <w:rFonts w:ascii="Narkisim" w:hAnsi="Narkisim" w:cs="Narkisim"/>
          <w:sz w:val="24"/>
          <w:szCs w:val="24"/>
          <w:rtl/>
        </w:rPr>
        <w:t>^</w:t>
      </w:r>
      <w:r w:rsidRPr="00536724">
        <w:rPr>
          <w:rFonts w:ascii="Narkisim" w:hAnsi="Narkisim" w:cs="Narkisim"/>
          <w:sz w:val="24"/>
          <w:szCs w:val="24"/>
          <w:lang w:val="en-US" w:eastAsia="en-US" w:bidi="en-US"/>
        </w:rPr>
        <w:t>7</w:t>
      </w:r>
      <w:r w:rsidRPr="00536724">
        <w:rPr>
          <w:rFonts w:ascii="Narkisim" w:hAnsi="Narkisim" w:cs="Narkisim"/>
          <w:sz w:val="24"/>
          <w:szCs w:val="24"/>
          <w:rtl/>
        </w:rPr>
        <w:t xml:space="preserve"> </w:t>
      </w:r>
      <w:r w:rsidRPr="00536724">
        <w:rPr>
          <w:rFonts w:ascii="Narkisim" w:hAnsi="Narkisim" w:cs="Narkisim"/>
          <w:sz w:val="24"/>
          <w:szCs w:val="24"/>
          <w:lang w:val="en-US" w:eastAsia="en-US" w:bidi="en-US"/>
        </w:rPr>
        <w:t>I</w:t>
      </w:r>
      <w:r w:rsidRPr="00536724">
        <w:rPr>
          <w:rFonts w:ascii="Narkisim" w:hAnsi="Narkisim" w:cs="Narkisim"/>
          <w:sz w:val="24"/>
          <w:szCs w:val="24"/>
          <w:rtl/>
        </w:rPr>
        <w:t xml:space="preserve"> ישיבת משלחת ישראל לעצרת הכללית של האו״ם, פריט</w:t>
      </w:r>
      <w:r w:rsidRPr="00536724">
        <w:rPr>
          <w:rFonts w:ascii="Narkisim" w:hAnsi="Narkisim" w:cs="Narkisim"/>
          <w:sz w:val="24"/>
          <w:szCs w:val="24"/>
          <w:lang w:val="en-US" w:eastAsia="en-US" w:bidi="en-US"/>
        </w:rPr>
        <w:t>21.10.1948</w:t>
      </w:r>
      <w:r w:rsidRPr="00536724">
        <w:rPr>
          <w:rFonts w:ascii="Narkisim" w:hAnsi="Narkisim" w:cs="Narkisim"/>
          <w:sz w:val="24"/>
          <w:szCs w:val="24"/>
          <w:vertAlign w:val="superscript"/>
          <w:lang w:val="en-US" w:eastAsia="en-US" w:bidi="en-US"/>
        </w:rPr>
        <w:footnoteReference w:id="1"/>
      </w:r>
    </w:p>
    <w:p w:rsidR="00CB3AB4" w:rsidRPr="00536724" w:rsidRDefault="00CE656D">
      <w:pPr>
        <w:pStyle w:val="Heading30"/>
        <w:keepNext/>
        <w:keepLines/>
        <w:shd w:val="clear" w:color="auto" w:fill="auto"/>
        <w:spacing w:before="0" w:after="258" w:line="260" w:lineRule="exact"/>
        <w:ind w:right="280"/>
        <w:rPr>
          <w:rFonts w:ascii="Narkisim" w:hAnsi="Narkisim" w:cs="Narkisim"/>
          <w:sz w:val="24"/>
          <w:szCs w:val="24"/>
          <w:rtl/>
        </w:rPr>
      </w:pPr>
      <w:bookmarkStart w:id="0" w:name="bookmark2"/>
      <w:r w:rsidRPr="00536724">
        <w:rPr>
          <w:rFonts w:ascii="Narkisim" w:hAnsi="Narkisim" w:cs="Narkisim"/>
          <w:sz w:val="24"/>
          <w:szCs w:val="24"/>
          <w:rtl/>
        </w:rPr>
        <w:t>כותרת</w:t>
      </w:r>
      <w:bookmarkEnd w:id="0"/>
    </w:p>
    <w:p w:rsidR="00CB3AB4" w:rsidRPr="00536724" w:rsidRDefault="00CE656D">
      <w:pPr>
        <w:pStyle w:val="BodyText1"/>
        <w:shd w:val="clear" w:color="auto" w:fill="auto"/>
        <w:tabs>
          <w:tab w:val="right" w:pos="1409"/>
          <w:tab w:val="center" w:pos="1607"/>
          <w:tab w:val="right" w:pos="2163"/>
          <w:tab w:val="left" w:pos="2306"/>
        </w:tabs>
        <w:spacing w:before="0"/>
        <w:ind w:left="20"/>
        <w:rPr>
          <w:rFonts w:ascii="Narkisim" w:hAnsi="Narkisim" w:cs="Narkisim"/>
          <w:sz w:val="24"/>
          <w:szCs w:val="24"/>
          <w:rtl/>
        </w:rPr>
      </w:pPr>
      <w:r w:rsidRPr="00536724">
        <w:rPr>
          <w:rFonts w:ascii="Narkisim" w:hAnsi="Narkisim" w:cs="Narkisim"/>
          <w:sz w:val="24"/>
          <w:szCs w:val="24"/>
          <w:rtl/>
        </w:rPr>
        <w:t>מ. שרתוק:</w:t>
      </w:r>
      <w:r w:rsidRPr="00536724">
        <w:rPr>
          <w:rFonts w:ascii="Narkisim" w:hAnsi="Narkisim" w:cs="Narkisim"/>
          <w:sz w:val="24"/>
          <w:szCs w:val="24"/>
          <w:rtl/>
        </w:rPr>
        <w:tab/>
        <w:t>היתה</w:t>
      </w:r>
      <w:r w:rsidRPr="00536724">
        <w:rPr>
          <w:rFonts w:ascii="Narkisim" w:hAnsi="Narkisim" w:cs="Narkisim"/>
          <w:sz w:val="24"/>
          <w:szCs w:val="24"/>
          <w:rtl/>
        </w:rPr>
        <w:tab/>
        <w:t>לי</w:t>
      </w:r>
      <w:r w:rsidRPr="00536724">
        <w:rPr>
          <w:rFonts w:ascii="Narkisim" w:hAnsi="Narkisim" w:cs="Narkisim"/>
          <w:sz w:val="24"/>
          <w:szCs w:val="24"/>
          <w:rtl/>
        </w:rPr>
        <w:tab/>
        <w:t>שיחה</w:t>
      </w:r>
      <w:r w:rsidRPr="00536724">
        <w:rPr>
          <w:rFonts w:ascii="Narkisim" w:hAnsi="Narkisim" w:cs="Narkisim"/>
          <w:sz w:val="24"/>
          <w:szCs w:val="24"/>
          <w:rtl/>
        </w:rPr>
        <w:tab/>
        <w:t>עם שר החוץ הצרפתי מר שומאן, בהשתתפות</w:t>
      </w:r>
    </w:p>
    <w:p w:rsidR="00CB3AB4" w:rsidRPr="00536724" w:rsidRDefault="00CE656D">
      <w:pPr>
        <w:pStyle w:val="BodyText1"/>
        <w:shd w:val="clear" w:color="auto" w:fill="auto"/>
        <w:spacing w:before="0"/>
        <w:ind w:left="20" w:right="20"/>
        <w:rPr>
          <w:rFonts w:ascii="Narkisim" w:hAnsi="Narkisim" w:cs="Narkisim"/>
          <w:sz w:val="24"/>
          <w:szCs w:val="24"/>
          <w:rtl/>
        </w:rPr>
      </w:pPr>
      <w:r w:rsidRPr="00536724">
        <w:rPr>
          <w:rFonts w:ascii="Narkisim" w:hAnsi="Narkisim" w:cs="Narkisim"/>
          <w:sz w:val="24"/>
          <w:szCs w:val="24"/>
          <w:rtl/>
        </w:rPr>
        <w:t>מוריס פישר. השיחה, שארכה כשלושת רבעי שעה, היתר, עניינית מאוד, התנהלה באווירה נוחה ובסופה הודה שומאן בחשיבותם של העניינים שהבאנו בפניו. רצה לנחם אותנו, שלא רק בעניינים שלנו נוהגת המשלחת האמריקנית בתכסיס הדחייה: יש שם בכלל הרגשה של אי־ביטהון בעתיד הפוליטי והדחייה המתכוונת עד לאחר הבחירות [לנשיאות ב־</w:t>
      </w:r>
      <w:r w:rsidRPr="00536724">
        <w:rPr>
          <w:rFonts w:ascii="Narkisim" w:hAnsi="Narkisim" w:cs="Narkisim"/>
          <w:sz w:val="24"/>
          <w:szCs w:val="24"/>
          <w:lang w:val="en-US" w:eastAsia="en-US" w:bidi="en-US"/>
        </w:rPr>
        <w:t>2.11.1948</w:t>
      </w:r>
      <w:r w:rsidRPr="00536724">
        <w:rPr>
          <w:rFonts w:ascii="Narkisim" w:hAnsi="Narkisim" w:cs="Narkisim"/>
          <w:sz w:val="24"/>
          <w:szCs w:val="24"/>
          <w:rtl/>
        </w:rPr>
        <w:t>] איננה נובעת דווקא מרצון להקשות עלינו.</w:t>
      </w:r>
    </w:p>
    <w:p w:rsidR="00CB3AB4" w:rsidRPr="00536724" w:rsidRDefault="00CE656D">
      <w:pPr>
        <w:pStyle w:val="BodyText1"/>
        <w:shd w:val="clear" w:color="auto" w:fill="auto"/>
        <w:spacing w:before="0"/>
        <w:ind w:left="20" w:right="20" w:firstLine="280"/>
        <w:rPr>
          <w:rFonts w:ascii="Narkisim" w:hAnsi="Narkisim" w:cs="Narkisim"/>
          <w:sz w:val="24"/>
          <w:szCs w:val="24"/>
          <w:rtl/>
        </w:rPr>
      </w:pPr>
      <w:r w:rsidRPr="00536724">
        <w:rPr>
          <w:rFonts w:ascii="Narkisim" w:hAnsi="Narkisim" w:cs="Narkisim"/>
          <w:sz w:val="24"/>
          <w:szCs w:val="24"/>
          <w:rtl/>
        </w:rPr>
        <w:t>בעניינינו אמר שהם לא באו עדיין לידי מסקנה. הם נוהגים להתייעץ עם עוד שתי מדינות [ארה״ב ובריטניה] אם כי, הוסיף ברמז, אין זה מחייב אותם לקבל את עצת השתיים. את מרשל לא ראה עדיין ובווין יבוא רק ביום שני. הוא יודע שהדחייה של הדיון בשאלתנו קשורה בבחירות.</w:t>
      </w:r>
    </w:p>
    <w:p w:rsidR="00CB3AB4" w:rsidRDefault="00CE656D">
      <w:pPr>
        <w:pStyle w:val="BodyText1"/>
        <w:shd w:val="clear" w:color="auto" w:fill="auto"/>
        <w:spacing w:before="0"/>
        <w:ind w:left="20" w:right="20" w:firstLine="280"/>
        <w:rPr>
          <w:rFonts w:ascii="Narkisim" w:hAnsi="Narkisim" w:cs="Narkisim"/>
          <w:sz w:val="24"/>
          <w:szCs w:val="24"/>
          <w:rtl/>
        </w:rPr>
      </w:pPr>
      <w:r w:rsidRPr="00536724">
        <w:rPr>
          <w:rFonts w:ascii="Narkisim" w:hAnsi="Narkisim" w:cs="Narkisim"/>
          <w:sz w:val="24"/>
          <w:szCs w:val="24"/>
          <w:rtl/>
        </w:rPr>
        <w:t>כשפתחתי בהסברתי על הנגב, הוציא ממגירתו מפה של החלוקה לפי כ״ט בנובמבר ולאחר שהרציתי לו על שאלת ההתיישבות בנגב, ים המלח ועקבה, אמר שעד כה לא עמד על חשיבות הדבר. שאל: ״מדוע הציע אפוא ברנדוט מה שהציע?״ כשעניתי לו, שעל כך יש לנו תשובה אלא שאיננו מפרסמים אותה, עודדני שאדבר בחופש גמור. אז אמרתי לו, שנראה שברנדוט חשב שבטרם יתווך בין היהודים והערבים, עליו לתווך בין האנגלים לאמריקנים ולהבטיח לתוכניתו את תמיכתם. סיפרתי לו על רודוס.</w:t>
      </w:r>
      <w:r w:rsidRPr="00536724">
        <w:rPr>
          <w:rFonts w:ascii="Narkisim" w:hAnsi="Narkisim" w:cs="Narkisim"/>
          <w:sz w:val="24"/>
          <w:szCs w:val="24"/>
          <w:vertAlign w:val="superscript"/>
          <w:lang w:val="en-US" w:eastAsia="en-US" w:bidi="en-US"/>
        </w:rPr>
        <w:footnoteReference w:id="2"/>
      </w:r>
      <w:r w:rsidRPr="00536724">
        <w:rPr>
          <w:rFonts w:ascii="Narkisim" w:hAnsi="Narkisim" w:cs="Narkisim"/>
          <w:sz w:val="24"/>
          <w:szCs w:val="24"/>
          <w:rtl/>
        </w:rPr>
        <w:t xml:space="preserve"> האנגלים חשבו תחילה למחותנו כליל ועתה, משנכשלה תוכניתם זו, הרי הם מתכוונים לרדת לחיינו ולמנוע מאיתנו אפשרות קיום. האמריקנים בעצם אינם להוטים כל כך אחרי תוכנית ברנדוט, אלא שמתוך רצון לגרום נחת לאנגלים הם מוכנים לתמוך בה. ואומנם הם הרבה פחות נוקשים בעניין זה ומנסים להביאנו לידי פשרה. ואילו אנו לא נוכל להתפשר בנקודה זאת. עבורנו זה [הנגב והמוצא לים סוף] האופק היחידי של המדינה. כאן הפסיקני: ״והים [התיכון]?״ עניתי לו, שאת הים אי אפשר ליישב. מצד אחד מאשימים אותנו בשאיפה להתפשטות, ומאידך מנסים לגזול מאתנו את האפשרות היחידה להתפשטות פנימית. לנתק את הנגב מישראל [ע״י פרוזדור מצרי־ירדני במרכזו] משמעו לארגן אירידנטיזם.</w:t>
      </w:r>
    </w:p>
    <w:p w:rsidR="00935A85" w:rsidRDefault="00935A85">
      <w:pPr>
        <w:rPr>
          <w:rFonts w:ascii="Narkisim" w:eastAsia="David" w:hAnsi="Narkisim" w:cs="Narkisim"/>
          <w:rtl/>
        </w:rPr>
      </w:pPr>
      <w:r>
        <w:rPr>
          <w:rFonts w:ascii="Narkisim" w:hAnsi="Narkisim" w:cs="Narkisim"/>
          <w:rtl/>
        </w:rPr>
        <w:br w:type="page"/>
      </w:r>
    </w:p>
    <w:p w:rsidR="00935A85" w:rsidRPr="00935A85" w:rsidRDefault="00935A85" w:rsidP="00935A85">
      <w:pPr>
        <w:pStyle w:val="BodyText21"/>
        <w:shd w:val="clear" w:color="auto" w:fill="auto"/>
        <w:spacing w:line="276" w:lineRule="auto"/>
        <w:ind w:left="20" w:right="20"/>
        <w:rPr>
          <w:rFonts w:ascii="Narkisim" w:hAnsi="Narkisim" w:cs="Narkisim"/>
          <w:sz w:val="24"/>
          <w:szCs w:val="24"/>
          <w:rtl/>
        </w:rPr>
      </w:pPr>
      <w:r w:rsidRPr="00935A85">
        <w:rPr>
          <w:rFonts w:ascii="Narkisim" w:hAnsi="Narkisim" w:cs="Narkisim"/>
          <w:sz w:val="24"/>
          <w:szCs w:val="24"/>
          <w:rtl/>
        </w:rPr>
        <w:lastRenderedPageBreak/>
        <w:t>שאל מה בדבר הגליל המוצע לנו כפיצוי. השיבותי לו, שאת הגליל תבענו תמיד. עתה הוא ממילא שלנו. אחד הנימוקים שבגללם חשוב לנו הגליל כולו הוא כי. טוב שיהיה לנו גבול משותף עם הלבנון. הוא קיבל את הרעיון שיש עתיד ליחסי שיתוף בין ישראל ללבנון המרוני. [אמרתי כי] הקמת מדינת ישראל הייתה בשורת עידוד למרונים ולמיעוטים אחרים, באשר היא שברה את אחדות ההשתלטות המוסלמית על המורה. נראה שהדברים הללו מצאו הד בלבו.</w:t>
      </w:r>
    </w:p>
    <w:p w:rsidR="00935A85" w:rsidRPr="00935A85" w:rsidRDefault="00935A85" w:rsidP="00935A85">
      <w:pPr>
        <w:pStyle w:val="BodyText21"/>
        <w:shd w:val="clear" w:color="auto" w:fill="auto"/>
        <w:spacing w:line="276" w:lineRule="auto"/>
        <w:ind w:left="20" w:right="20"/>
        <w:rPr>
          <w:rFonts w:ascii="Narkisim" w:hAnsi="Narkisim" w:cs="Narkisim"/>
          <w:sz w:val="24"/>
          <w:szCs w:val="24"/>
          <w:rtl/>
        </w:rPr>
      </w:pPr>
      <w:r w:rsidRPr="00935A85">
        <w:rPr>
          <w:rFonts w:ascii="Narkisim" w:hAnsi="Narkisim" w:cs="Narkisim"/>
          <w:sz w:val="24"/>
          <w:szCs w:val="24"/>
          <w:rtl/>
        </w:rPr>
        <w:t>ביחס לירושלים ציינתי שהאמריקנים כאן גמישים יותר. אנו עומדים בכל תוקף על משטר בינלאומי לעיר העתיקה ולמקומות הקדושים - באופן ניכר נגולה אבן מליבו - עמדתי על האופי החילוני של העיר החדשה, אשר חיים בה אנשים שנתקפו קשות והגנו על עצמם. אי־אפשר שם בלי צבא וצבא בינלאומי אינו מעשי. סיפרתי לו על ההצעה האמריקנית לנאמנות יהודית וערבית</w:t>
      </w:r>
      <w:r w:rsidRPr="00935A85">
        <w:rPr>
          <w:rFonts w:ascii="Narkisim" w:eastAsia="David" w:hAnsi="Narkisim" w:cs="Narkisim"/>
          <w:sz w:val="24"/>
          <w:szCs w:val="24"/>
          <w:vertAlign w:val="superscript"/>
        </w:rPr>
        <w:t>3</w:t>
      </w:r>
      <w:r w:rsidRPr="00935A85">
        <w:rPr>
          <w:rFonts w:ascii="Narkisim" w:hAnsi="Narkisim" w:cs="Narkisim"/>
          <w:sz w:val="24"/>
          <w:szCs w:val="24"/>
          <w:rtl/>
        </w:rPr>
        <w:t xml:space="preserve"> שהיא בדרך כלל מעניינת, אלא שאנו מתנגדים לכן שהעיר העתיקה תיכלל בשטח הערבי. מושל מוסלמי לא נוכל לראות כנייטרלי ואנו דורשים מושל נוצרי. הוא סיכם את דברי: ״ובכן, אתם דורשים שלטון ישיר של או״ם בעיר העתיקה ושלטון בלתי־ישיר ביתר העיר, באמצעותכם״. הרושם שלי היה, שהסדר זה הניח את דעתו. כן נראה לי, כי אין הם בתוך הקנוניה האנגלו־אמריקנית ועודם חופשים להגדיר את עמדתם.</w:t>
      </w:r>
    </w:p>
    <w:p w:rsidR="00935A85" w:rsidRDefault="00935A85" w:rsidP="00935A85">
      <w:pPr>
        <w:pStyle w:val="BodyText21"/>
        <w:shd w:val="clear" w:color="auto" w:fill="auto"/>
        <w:spacing w:after="352" w:line="276" w:lineRule="auto"/>
        <w:ind w:left="20" w:right="20"/>
        <w:rPr>
          <w:rFonts w:ascii="Narkisim" w:hAnsi="Narkisim" w:cs="Narkisim"/>
          <w:sz w:val="24"/>
          <w:szCs w:val="24"/>
          <w:rtl/>
        </w:rPr>
      </w:pPr>
      <w:r w:rsidRPr="00935A85">
        <w:rPr>
          <w:rFonts w:ascii="Narkisim" w:hAnsi="Narkisim" w:cs="Narkisim"/>
          <w:sz w:val="24"/>
          <w:szCs w:val="24"/>
          <w:rtl/>
        </w:rPr>
        <w:t>כשנזכרה חיפה הביע את תודת צרפת העמוקה לאשר עשינו בעניין הנפט</w:t>
      </w:r>
      <w:r w:rsidRPr="00935A85">
        <w:rPr>
          <w:rFonts w:ascii="Narkisim" w:eastAsia="David" w:hAnsi="Narkisim" w:cs="Narkisim"/>
          <w:sz w:val="24"/>
          <w:szCs w:val="24"/>
          <w:rtl/>
        </w:rPr>
        <w:t>,</w:t>
      </w:r>
      <w:r w:rsidRPr="00935A85">
        <w:rPr>
          <w:rFonts w:ascii="Narkisim" w:eastAsia="David" w:hAnsi="Narkisim" w:cs="Narkisim"/>
          <w:sz w:val="24"/>
          <w:szCs w:val="24"/>
          <w:vertAlign w:val="superscript"/>
        </w:rPr>
        <w:t>4</w:t>
      </w:r>
      <w:r w:rsidRPr="00935A85">
        <w:rPr>
          <w:rFonts w:ascii="Narkisim" w:eastAsia="David" w:hAnsi="Narkisim" w:cs="Narkisim"/>
          <w:sz w:val="24"/>
          <w:szCs w:val="24"/>
          <w:rtl/>
        </w:rPr>
        <w:t xml:space="preserve"> </w:t>
      </w:r>
      <w:r w:rsidRPr="00935A85">
        <w:rPr>
          <w:rFonts w:ascii="Narkisim" w:hAnsi="Narkisim" w:cs="Narkisim"/>
          <w:sz w:val="24"/>
          <w:szCs w:val="24"/>
          <w:rtl/>
        </w:rPr>
        <w:t>על כך עניתי לו, שאנו מכירים לצרפת תודה על כל אשר עשתה למעננו והוא העיר שהוא יודע שיש להם עוד מה לעשות. אמרתי לו, שאם הוא מתכוון לעניין ההכרה, הרי לא זה הנושא שעליו אני רוצה לדבר הפעם. היום אני מתכוון לתמיכה בקבלתנו לאו״ם. יותר קל יהיה לה לצרפת לתמוך בזה כחלק ממדיניות בינלאומית מאשר לצאת במעשה יחיד ולהכיר בנו. רצה לדעת אם יש תקדים לכך שתמיכה בקבלה לאו״ם תבוא לפני הכרה. הזכרתי לו את תימן, אשר מספר המדינות שהכירו בה קטן בהרבה מאלה שהכירו בנו. מורים פישר הוסיף כאן, כי צרפת תמכה בשעתה בבקשתה של עבר־הירדן להיכנס לאו״ם אף על פי שטרם הכירה בה. הסברתי, שאין לסבול כי המדינות הלוחמות בנו יושבות בפנים וכל אשר הן אומרות יש לו משקל של חברי או״ם. הוא הפסיקני: ״והן גם מצביעות״.</w:t>
      </w:r>
    </w:p>
    <w:p w:rsidR="00935A85" w:rsidRPr="00935A85" w:rsidRDefault="00935A85" w:rsidP="00935A85">
      <w:pPr>
        <w:pStyle w:val="BodyText21"/>
        <w:shd w:val="clear" w:color="auto" w:fill="auto"/>
        <w:spacing w:after="352"/>
        <w:ind w:left="20" w:right="20"/>
        <w:rPr>
          <w:rFonts w:ascii="Narkisim" w:hAnsi="Narkisim" w:cs="Narkisim"/>
          <w:sz w:val="24"/>
          <w:szCs w:val="24"/>
          <w:rtl/>
        </w:rPr>
      </w:pPr>
    </w:p>
    <w:p w:rsidR="00935A85" w:rsidRPr="00935A85" w:rsidRDefault="00935A85" w:rsidP="00935A85">
      <w:pPr>
        <w:pStyle w:val="Bodytext20"/>
        <w:numPr>
          <w:ilvl w:val="0"/>
          <w:numId w:val="1"/>
        </w:numPr>
        <w:shd w:val="clear" w:color="auto" w:fill="auto"/>
        <w:spacing w:before="0" w:after="0" w:line="276" w:lineRule="auto"/>
        <w:ind w:left="280" w:right="20" w:hanging="260"/>
        <w:rPr>
          <w:rFonts w:ascii="Narkisim" w:hAnsi="Narkisim" w:cs="Narkisim"/>
          <w:sz w:val="22"/>
          <w:szCs w:val="22"/>
          <w:rtl/>
        </w:rPr>
      </w:pPr>
      <w:r w:rsidRPr="00935A85">
        <w:rPr>
          <w:rFonts w:ascii="Narkisim" w:hAnsi="Narkisim" w:cs="Narkisim"/>
          <w:sz w:val="22"/>
          <w:szCs w:val="22"/>
          <w:rtl/>
        </w:rPr>
        <w:t xml:space="preserve"> נאמנות ישראלית על החלק היהודי, עבר-ירדנית על ההלק הערבי והאתרים הקדושים באחריות או״ם אך ללא מימשל או״ם כלשהו בשני החלקים &lt;ר׳ תלחמ״י </w:t>
      </w:r>
      <w:r w:rsidRPr="00935A85">
        <w:rPr>
          <w:rFonts w:ascii="Narkisim" w:hAnsi="Narkisim" w:cs="Narkisim"/>
          <w:sz w:val="22"/>
          <w:szCs w:val="22"/>
          <w:lang w:val="en-US" w:eastAsia="en-US" w:bidi="en-US"/>
        </w:rPr>
        <w:t>2</w:t>
      </w:r>
      <w:r w:rsidRPr="00935A85">
        <w:rPr>
          <w:rFonts w:ascii="Narkisim" w:hAnsi="Narkisim" w:cs="Narkisim"/>
          <w:sz w:val="22"/>
          <w:szCs w:val="22"/>
          <w:rtl/>
        </w:rPr>
        <w:t xml:space="preserve">, מס׳ </w:t>
      </w:r>
      <w:r w:rsidRPr="00935A85">
        <w:rPr>
          <w:rFonts w:ascii="Narkisim" w:hAnsi="Narkisim" w:cs="Narkisim"/>
          <w:sz w:val="22"/>
          <w:szCs w:val="22"/>
          <w:lang w:val="en-US" w:eastAsia="en-US" w:bidi="en-US"/>
        </w:rPr>
        <w:t>1</w:t>
      </w:r>
      <w:r w:rsidRPr="00935A85">
        <w:rPr>
          <w:rFonts w:ascii="Narkisim" w:hAnsi="Narkisim" w:cs="Narkisim"/>
          <w:sz w:val="22"/>
          <w:szCs w:val="22"/>
          <w:rtl/>
        </w:rPr>
        <w:t>).</w:t>
      </w:r>
    </w:p>
    <w:p w:rsidR="00935A85" w:rsidRDefault="00935A85" w:rsidP="00935A85">
      <w:pPr>
        <w:pStyle w:val="Bodytext20"/>
        <w:numPr>
          <w:ilvl w:val="0"/>
          <w:numId w:val="1"/>
        </w:numPr>
        <w:shd w:val="clear" w:color="auto" w:fill="auto"/>
        <w:spacing w:before="0" w:after="441" w:line="276" w:lineRule="auto"/>
        <w:ind w:left="280" w:right="20" w:hanging="260"/>
        <w:rPr>
          <w:rFonts w:ascii="Narkisim" w:hAnsi="Narkisim" w:cs="Narkisim"/>
          <w:sz w:val="22"/>
          <w:szCs w:val="22"/>
        </w:rPr>
      </w:pPr>
      <w:r w:rsidRPr="00935A85">
        <w:rPr>
          <w:rFonts w:ascii="Narkisim" w:hAnsi="Narkisim" w:cs="Narkisim"/>
          <w:sz w:val="22"/>
          <w:szCs w:val="22"/>
          <w:rtl/>
        </w:rPr>
        <w:t xml:space="preserve"> ב־</w:t>
      </w:r>
      <w:r w:rsidRPr="00935A85">
        <w:rPr>
          <w:rFonts w:ascii="Narkisim" w:hAnsi="Narkisim" w:cs="Narkisim"/>
          <w:sz w:val="22"/>
          <w:szCs w:val="22"/>
          <w:lang w:val="en-US" w:eastAsia="en-US" w:bidi="en-US"/>
        </w:rPr>
        <w:t>7,10.1948</w:t>
      </w:r>
      <w:r w:rsidRPr="00935A85">
        <w:rPr>
          <w:rFonts w:ascii="Narkisim" w:hAnsi="Narkisim" w:cs="Narkisim"/>
          <w:sz w:val="22"/>
          <w:szCs w:val="22"/>
          <w:rtl/>
        </w:rPr>
        <w:t xml:space="preserve">, בישיבת משלחת ישראל לעצרת או״ם בפרים, דיווח אבא אבן כי בפגישתו עם א׳ פארודי, הנציג הצרפתי הקבוע באו״ם ועם גבריאל בונו, מנהל מחלקת אפריקה והלוואנט במשרד החוץ הצרפתי, ציינו השניים כי צרפת נתונה במצב חמוד מאוד בתחום הנפט: ״יש לה מלאי לעוד חודש אחד בלבד. הם דיברו אלינו בלשון תחנונים ממש וביקשו שנסכים להתחייב שלא נקבל אף טיפה אחת מהנפט שהעיראקים יהיו מוכנים להורים לחיפה. תמורת זאת יהיו הצרפתים מוכנים למלא את מהסורנו בנפט גולמי ממקורות אחרים״(ר׳ תלחמ״י </w:t>
      </w:r>
      <w:r w:rsidRPr="00935A85">
        <w:rPr>
          <w:rFonts w:ascii="Narkisim" w:hAnsi="Narkisim" w:cs="Narkisim"/>
          <w:sz w:val="22"/>
          <w:szCs w:val="22"/>
          <w:lang w:val="en-US" w:eastAsia="en-US" w:bidi="en-US"/>
        </w:rPr>
        <w:t>2</w:t>
      </w:r>
      <w:r>
        <w:rPr>
          <w:rFonts w:ascii="Narkisim" w:hAnsi="Narkisim" w:cs="Narkisim"/>
          <w:sz w:val="22"/>
          <w:szCs w:val="22"/>
          <w:rtl/>
        </w:rPr>
        <w:t>, מס</w:t>
      </w:r>
      <w:r>
        <w:rPr>
          <w:rFonts w:ascii="Narkisim" w:hAnsi="Narkisim" w:cs="Narkisim" w:hint="cs"/>
          <w:sz w:val="22"/>
          <w:szCs w:val="22"/>
        </w:rPr>
        <w:t xml:space="preserve"> 10 </w:t>
      </w:r>
    </w:p>
    <w:p w:rsidR="00236273" w:rsidRDefault="00935A85" w:rsidP="00935A85">
      <w:pPr>
        <w:pStyle w:val="Bodytext20"/>
        <w:shd w:val="clear" w:color="auto" w:fill="auto"/>
        <w:spacing w:before="0" w:after="441" w:line="276" w:lineRule="auto"/>
        <w:ind w:right="20"/>
        <w:jc w:val="center"/>
        <w:rPr>
          <w:rFonts w:ascii="Narkisim" w:hAnsi="Narkisim" w:cs="Narkisim"/>
          <w:sz w:val="24"/>
          <w:szCs w:val="24"/>
          <w:rtl/>
        </w:rPr>
      </w:pPr>
      <w:r w:rsidRPr="00935A85">
        <w:rPr>
          <w:rFonts w:ascii="Narkisim" w:hAnsi="Narkisim" w:cs="Narkisim" w:hint="cs"/>
          <w:sz w:val="24"/>
          <w:szCs w:val="24"/>
          <w:rtl/>
        </w:rPr>
        <w:t>505</w:t>
      </w:r>
    </w:p>
    <w:p w:rsidR="00236273" w:rsidRDefault="00236273">
      <w:pPr>
        <w:rPr>
          <w:rFonts w:ascii="Narkisim" w:eastAsia="David" w:hAnsi="Narkisim" w:cs="Narkisim"/>
          <w:rtl/>
        </w:rPr>
      </w:pPr>
      <w:r>
        <w:rPr>
          <w:rFonts w:ascii="Narkisim" w:hAnsi="Narkisim" w:cs="Narkisim"/>
          <w:rtl/>
        </w:rPr>
        <w:br w:type="page"/>
      </w:r>
    </w:p>
    <w:p w:rsidR="00236273" w:rsidRPr="00236273" w:rsidRDefault="00236273" w:rsidP="00236273">
      <w:pPr>
        <w:bidi/>
        <w:spacing w:line="288" w:lineRule="exact"/>
        <w:ind w:left="20" w:right="20"/>
        <w:jc w:val="both"/>
        <w:rPr>
          <w:rFonts w:ascii="Narkisim" w:eastAsia="Times New Roman" w:hAnsi="Narkisim" w:cs="Narkisim"/>
          <w:rtl/>
        </w:rPr>
      </w:pPr>
      <w:r w:rsidRPr="00236273">
        <w:rPr>
          <w:rFonts w:ascii="Narkisim" w:eastAsia="Times New Roman" w:hAnsi="Narkisim" w:cs="Narkisim"/>
          <w:rtl/>
        </w:rPr>
        <w:lastRenderedPageBreak/>
        <w:t>הדגשתי, שהן מכריעות בשאלות החותכות את גורלנו בשעה שלבו אין גם קול אחד. כן אמרתי לו, שיהיה בזה צעד לקראת השלום, כי הדבר ייתן לממשלות הערביות פיתהון פה להיכנס עימנו במשא ומתן.</w:t>
      </w:r>
    </w:p>
    <w:p w:rsidR="00236273" w:rsidRPr="00236273" w:rsidRDefault="00236273" w:rsidP="00236273">
      <w:pPr>
        <w:bidi/>
        <w:spacing w:line="288" w:lineRule="exact"/>
        <w:ind w:left="20" w:right="20" w:firstLine="280"/>
        <w:jc w:val="both"/>
        <w:rPr>
          <w:rFonts w:ascii="Narkisim" w:eastAsia="Times New Roman" w:hAnsi="Narkisim" w:cs="Narkisim"/>
          <w:rtl/>
        </w:rPr>
      </w:pPr>
      <w:r w:rsidRPr="00236273">
        <w:rPr>
          <w:rFonts w:ascii="Narkisim" w:eastAsia="Times New Roman" w:hAnsi="Narkisim" w:cs="Narkisim"/>
          <w:rtl/>
        </w:rPr>
        <w:t>כנימוק חשוב לקבלתנו לאו״ם במושב זה ציינתי, שאם בשלב מכאן מבלי שיקבלונו, יחזק הדבר בבית את ידיהם של אלה הדורשים כי מדינת ישראל תישען על המזרח [הגוש הסובייטי בראשות בריה״ט]. כי הכל יודעים מי יהיה חייב באי־קבלתנו לאו״ם והכל יודעים מי תמך בקבלתנו. אין אני רוצה למצוא את עצמי במצב, שבשובי אצטרך להגן על אלה שהיו בעוכרינו בפני מאשימיהם</w:t>
      </w:r>
      <w:r w:rsidRPr="00236273">
        <w:rPr>
          <w:rFonts w:ascii="Narkisim" w:eastAsia="Times New Roman" w:hAnsi="Narkisim" w:cs="Narkisim"/>
          <w:spacing w:val="-10"/>
          <w:rtl/>
        </w:rPr>
        <w:t>.</w:t>
      </w:r>
      <w:r w:rsidRPr="00236273">
        <w:rPr>
          <w:rFonts w:ascii="Narkisim" w:eastAsia="Times New Roman" w:hAnsi="Narkisim" w:cs="Narkisim"/>
          <w:spacing w:val="-10"/>
          <w:vertAlign w:val="superscript"/>
          <w:lang w:val="en-US" w:eastAsia="en-US" w:bidi="en-US"/>
        </w:rPr>
        <w:footnoteReference w:id="3"/>
      </w:r>
      <w:r w:rsidRPr="00236273">
        <w:rPr>
          <w:rFonts w:ascii="Narkisim" w:eastAsia="Times New Roman" w:hAnsi="Narkisim" w:cs="Narkisim"/>
          <w:spacing w:val="-10"/>
          <w:rtl/>
        </w:rPr>
        <w:t xml:space="preserve"> </w:t>
      </w:r>
      <w:r w:rsidRPr="00236273">
        <w:rPr>
          <w:rFonts w:ascii="Narkisim" w:eastAsia="Times New Roman" w:hAnsi="Narkisim" w:cs="Narkisim"/>
          <w:rtl/>
        </w:rPr>
        <w:t>נימוק זה נראה לו כחשוב.</w:t>
      </w:r>
    </w:p>
    <w:p w:rsidR="00236273" w:rsidRPr="00236273" w:rsidRDefault="00236273" w:rsidP="00236273">
      <w:pPr>
        <w:bidi/>
        <w:spacing w:line="288" w:lineRule="exact"/>
        <w:ind w:left="20" w:right="20" w:firstLine="280"/>
        <w:jc w:val="both"/>
        <w:rPr>
          <w:rFonts w:ascii="Narkisim" w:eastAsia="Times New Roman" w:hAnsi="Narkisim" w:cs="Narkisim"/>
          <w:rtl/>
        </w:rPr>
      </w:pPr>
      <w:r w:rsidRPr="00236273">
        <w:rPr>
          <w:rFonts w:ascii="Narkisim" w:eastAsia="Times New Roman" w:hAnsi="Narkisim" w:cs="Narkisim"/>
          <w:rtl/>
        </w:rPr>
        <w:t>כשהעלה את שאלת הפליטים ניכר שמישהו דיבר איתו בעניין זה. הסברתי לו מה פירוש החזרת הפליטים כל עוד אנו נמצאים במצב מלחמה. שאל אם בימי שלווה נהיה מוכנים לקבלם והביע את דעתו לטובת ״פתרונות פשוטים״. הסברתי לו, כי הפתרון הרדיקלי ביותר יהיה יישובם בארצות השכנות וזוהי הזדמנות היסטורית.</w:t>
      </w:r>
    </w:p>
    <w:p w:rsidR="00236273" w:rsidRPr="00236273" w:rsidRDefault="00236273" w:rsidP="00236273">
      <w:pPr>
        <w:bidi/>
        <w:spacing w:line="288" w:lineRule="exact"/>
        <w:ind w:left="20" w:firstLine="280"/>
        <w:jc w:val="both"/>
        <w:rPr>
          <w:rFonts w:ascii="Narkisim" w:eastAsia="Times New Roman" w:hAnsi="Narkisim" w:cs="Narkisim"/>
          <w:rtl/>
        </w:rPr>
      </w:pPr>
      <w:r w:rsidRPr="00236273">
        <w:rPr>
          <w:rFonts w:ascii="Narkisim" w:eastAsia="Times New Roman" w:hAnsi="Narkisim" w:cs="Narkisim"/>
          <w:rtl/>
        </w:rPr>
        <w:t>שאל אם אנו רואים אפשרות של שלום עם הערבים ימי מהם יותר נוח. עניתי לו,</w:t>
      </w:r>
    </w:p>
    <w:p w:rsidR="00236273" w:rsidRPr="00236273" w:rsidRDefault="00236273" w:rsidP="00236273">
      <w:pPr>
        <w:bidi/>
        <w:spacing w:line="288" w:lineRule="exact"/>
        <w:ind w:left="20" w:right="20"/>
        <w:jc w:val="both"/>
        <w:rPr>
          <w:rFonts w:ascii="Narkisim" w:eastAsia="Times New Roman" w:hAnsi="Narkisim" w:cs="Narkisim"/>
          <w:rtl/>
        </w:rPr>
      </w:pPr>
      <w:r w:rsidRPr="00236273">
        <w:rPr>
          <w:rFonts w:ascii="Narkisim" w:eastAsia="Times New Roman" w:hAnsi="Narkisim" w:cs="Narkisim"/>
          <w:rtl/>
        </w:rPr>
        <w:t>כי קיימת אולי אפשרות כי הניח ביותר - עבר־הירדן, אך השאלה היא אם האנגלים יתנו לו. הסברתי לו את מצבו של עבדאללה. כשאמרתי כי אין זה מן הנמנע שגם המצרים במצב מסוים יהיו מוכנים לשלום, העיר כי גם לו הייתה הרגשה כזאת. הוספתי, כי גם כאן עומדת השאלה אם יוכלו המצרים להתפשר עם האנגלים.</w:t>
      </w:r>
    </w:p>
    <w:p w:rsidR="00236273" w:rsidRPr="00236273" w:rsidRDefault="00236273" w:rsidP="00236273">
      <w:pPr>
        <w:bidi/>
        <w:spacing w:line="288" w:lineRule="exact"/>
        <w:ind w:left="20" w:right="20" w:firstLine="280"/>
        <w:jc w:val="both"/>
        <w:rPr>
          <w:rFonts w:ascii="Narkisim" w:eastAsia="Times New Roman" w:hAnsi="Narkisim" w:cs="Narkisim"/>
          <w:rtl/>
        </w:rPr>
      </w:pPr>
      <w:r w:rsidRPr="00236273">
        <w:rPr>
          <w:rFonts w:ascii="Narkisim" w:eastAsia="Times New Roman" w:hAnsi="Narkisim" w:cs="Narkisim"/>
          <w:rtl/>
        </w:rPr>
        <w:t>במשך השיחה הדגיש כמה וכמה פעמים כי אין הם, הצרפתים, מזדהים עם האנגלים במדיניותם במזרח התיכון.</w:t>
      </w:r>
    </w:p>
    <w:p w:rsidR="00935A85" w:rsidRPr="00935A85" w:rsidRDefault="00935A85" w:rsidP="00935A85">
      <w:pPr>
        <w:pStyle w:val="Bodytext20"/>
        <w:shd w:val="clear" w:color="auto" w:fill="auto"/>
        <w:spacing w:before="0" w:after="441" w:line="276" w:lineRule="auto"/>
        <w:ind w:right="20"/>
        <w:jc w:val="center"/>
        <w:rPr>
          <w:rFonts w:ascii="Narkisim" w:hAnsi="Narkisim" w:cs="Narkisim"/>
          <w:sz w:val="24"/>
          <w:szCs w:val="24"/>
        </w:rPr>
      </w:pPr>
    </w:p>
    <w:p w:rsidR="00935A85" w:rsidRDefault="00935A85" w:rsidP="00935A85">
      <w:pPr>
        <w:pStyle w:val="Bodytext20"/>
        <w:shd w:val="clear" w:color="auto" w:fill="auto"/>
        <w:spacing w:before="0" w:after="441" w:line="276" w:lineRule="auto"/>
        <w:ind w:left="280" w:right="20"/>
        <w:rPr>
          <w:rFonts w:ascii="Narkisim" w:hAnsi="Narkisim" w:cs="Narkisim"/>
          <w:sz w:val="22"/>
          <w:szCs w:val="22"/>
        </w:rPr>
      </w:pPr>
    </w:p>
    <w:p w:rsidR="00935A85" w:rsidRPr="00935A85" w:rsidRDefault="00935A85" w:rsidP="00935A85">
      <w:pPr>
        <w:pStyle w:val="Bodytext20"/>
        <w:shd w:val="clear" w:color="auto" w:fill="auto"/>
        <w:spacing w:before="0" w:after="441" w:line="276" w:lineRule="auto"/>
        <w:ind w:left="280" w:right="20"/>
        <w:rPr>
          <w:rFonts w:ascii="Narkisim" w:hAnsi="Narkisim" w:cs="Narkisim"/>
          <w:sz w:val="22"/>
          <w:szCs w:val="22"/>
          <w:rtl/>
        </w:rPr>
      </w:pPr>
      <w:r w:rsidRPr="00935A85">
        <w:rPr>
          <w:rFonts w:ascii="Narkisim" w:hAnsi="Narkisim" w:cs="Narkisim"/>
          <w:sz w:val="22"/>
          <w:szCs w:val="22"/>
          <w:rtl/>
        </w:rPr>
        <w:t>.</w:t>
      </w:r>
    </w:p>
    <w:p w:rsidR="00935A85" w:rsidRPr="00935A85" w:rsidRDefault="00935A85" w:rsidP="00935A85">
      <w:pPr>
        <w:pStyle w:val="Bodytext30"/>
        <w:shd w:val="clear" w:color="auto" w:fill="auto"/>
        <w:spacing w:before="0" w:line="276" w:lineRule="auto"/>
        <w:ind w:left="20"/>
        <w:rPr>
          <w:rFonts w:ascii="Narkisim" w:hAnsi="Narkisim" w:cs="Narkisim"/>
          <w:sz w:val="22"/>
          <w:szCs w:val="22"/>
          <w:rtl/>
        </w:rPr>
      </w:pPr>
      <w:r w:rsidRPr="00935A85">
        <w:rPr>
          <w:rFonts w:ascii="Narkisim" w:hAnsi="Narkisim" w:cs="Narkisim"/>
          <w:color w:val="000000"/>
          <w:sz w:val="22"/>
          <w:szCs w:val="22"/>
          <w:rtl/>
        </w:rPr>
        <w:t>5051</w:t>
      </w:r>
    </w:p>
    <w:p w:rsidR="00935A85" w:rsidRPr="00935A85" w:rsidRDefault="00935A85" w:rsidP="00935A85">
      <w:pPr>
        <w:pStyle w:val="BodyText1"/>
        <w:shd w:val="clear" w:color="auto" w:fill="auto"/>
        <w:spacing w:before="0"/>
        <w:ind w:left="20" w:right="20" w:firstLine="280"/>
        <w:jc w:val="center"/>
        <w:rPr>
          <w:rFonts w:ascii="Narkisim" w:hAnsi="Narkisim" w:cs="Narkisim"/>
          <w:sz w:val="32"/>
          <w:szCs w:val="32"/>
          <w:rtl/>
        </w:rPr>
      </w:pPr>
    </w:p>
    <w:sectPr w:rsidR="00935A85" w:rsidRPr="00935A85" w:rsidSect="00536724">
      <w:footnotePr>
        <w:numRestart w:val="eachPage"/>
      </w:footnotePr>
      <w:type w:val="continuous"/>
      <w:pgSz w:w="12240" w:h="15840"/>
      <w:pgMar w:top="1022" w:right="1901" w:bottom="1022" w:left="1958"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F41" w:rsidRDefault="00AC1F41">
      <w:pPr>
        <w:rPr>
          <w:rtl/>
        </w:rPr>
      </w:pPr>
      <w:r>
        <w:separator/>
      </w:r>
    </w:p>
  </w:endnote>
  <w:endnote w:type="continuationSeparator" w:id="0">
    <w:p w:rsidR="00AC1F41" w:rsidRDefault="00AC1F41">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Impact">
    <w:panose1 w:val="020B0806030902050204"/>
    <w:charset w:val="00"/>
    <w:family w:val="swiss"/>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F41" w:rsidRDefault="00AC1F41">
      <w:pPr>
        <w:bidi/>
        <w:rPr>
          <w:rtl/>
        </w:rPr>
      </w:pPr>
      <w:r>
        <w:separator/>
      </w:r>
    </w:p>
  </w:footnote>
  <w:footnote w:type="continuationSeparator" w:id="0">
    <w:p w:rsidR="00AC1F41" w:rsidRDefault="00AC1F41">
      <w:pPr>
        <w:bidi/>
        <w:rPr>
          <w:rtl/>
        </w:rPr>
      </w:pPr>
      <w:r>
        <w:continuationSeparator/>
      </w:r>
    </w:p>
  </w:footnote>
  <w:footnote w:id="1">
    <w:p w:rsidR="00CB3AB4" w:rsidRPr="00536724" w:rsidRDefault="00CE656D" w:rsidP="00536724">
      <w:pPr>
        <w:pStyle w:val="Footnote0"/>
        <w:shd w:val="clear" w:color="auto" w:fill="auto"/>
        <w:spacing w:line="276" w:lineRule="auto"/>
        <w:ind w:left="20" w:firstLine="0"/>
        <w:rPr>
          <w:rFonts w:ascii="Narkisim" w:hAnsi="Narkisim" w:cs="Narkisim"/>
          <w:b w:val="0"/>
          <w:bCs w:val="0"/>
          <w:sz w:val="24"/>
          <w:szCs w:val="24"/>
          <w:rtl/>
        </w:rPr>
      </w:pPr>
      <w:r w:rsidRPr="00536724">
        <w:rPr>
          <w:rFonts w:ascii="Narkisim" w:hAnsi="Narkisim" w:cs="Narkisim"/>
          <w:b w:val="0"/>
          <w:bCs w:val="0"/>
          <w:sz w:val="24"/>
          <w:szCs w:val="24"/>
          <w:rtl/>
        </w:rPr>
        <w:t xml:space="preserve">ו מתוך תלד/מ״י </w:t>
      </w:r>
      <w:r w:rsidRPr="00536724">
        <w:rPr>
          <w:rStyle w:val="FootnoteFrankRuehl"/>
          <w:rFonts w:ascii="Narkisim" w:hAnsi="Narkisim" w:cs="Narkisim"/>
          <w:b/>
          <w:bCs/>
          <w:sz w:val="24"/>
          <w:szCs w:val="24"/>
        </w:rPr>
        <w:t>2</w:t>
      </w:r>
      <w:r w:rsidRPr="00536724">
        <w:rPr>
          <w:rStyle w:val="FootnoteFrankRuehl0"/>
          <w:rFonts w:ascii="Narkisim" w:hAnsi="Narkisim" w:cs="Narkisim"/>
          <w:b/>
          <w:bCs/>
          <w:sz w:val="24"/>
          <w:szCs w:val="24"/>
          <w:rtl/>
        </w:rPr>
        <w:t>,</w:t>
      </w:r>
      <w:r w:rsidRPr="00536724">
        <w:rPr>
          <w:rFonts w:ascii="Narkisim" w:hAnsi="Narkisim" w:cs="Narkisim"/>
          <w:b w:val="0"/>
          <w:bCs w:val="0"/>
          <w:sz w:val="24"/>
          <w:szCs w:val="24"/>
          <w:rtl/>
        </w:rPr>
        <w:t xml:space="preserve"> מס׳ </w:t>
      </w:r>
      <w:r w:rsidRPr="00536724">
        <w:rPr>
          <w:rFonts w:ascii="Narkisim" w:hAnsi="Narkisim" w:cs="Narkisim"/>
          <w:b w:val="0"/>
          <w:bCs w:val="0"/>
          <w:sz w:val="24"/>
          <w:szCs w:val="24"/>
          <w:lang w:val="en-US" w:eastAsia="en-US" w:bidi="en-US"/>
        </w:rPr>
        <w:t>45</w:t>
      </w:r>
      <w:r w:rsidRPr="00536724">
        <w:rPr>
          <w:rFonts w:ascii="Narkisim" w:hAnsi="Narkisim" w:cs="Narkisim"/>
          <w:b w:val="0"/>
          <w:bCs w:val="0"/>
          <w:sz w:val="24"/>
          <w:szCs w:val="24"/>
          <w:rtl/>
        </w:rPr>
        <w:t>.</w:t>
      </w:r>
    </w:p>
  </w:footnote>
  <w:footnote w:id="2">
    <w:p w:rsidR="00CB3AB4" w:rsidRDefault="00CE656D" w:rsidP="00536724">
      <w:pPr>
        <w:pStyle w:val="Footnote0"/>
        <w:shd w:val="clear" w:color="auto" w:fill="auto"/>
        <w:spacing w:line="276" w:lineRule="auto"/>
        <w:ind w:left="280" w:right="20"/>
        <w:jc w:val="both"/>
        <w:rPr>
          <w:rtl/>
        </w:rPr>
      </w:pPr>
      <w:r w:rsidRPr="00536724">
        <w:rPr>
          <w:rFonts w:ascii="Narkisim" w:hAnsi="Narkisim" w:cs="Narkisim"/>
          <w:b w:val="0"/>
          <w:bCs w:val="0"/>
          <w:sz w:val="24"/>
          <w:szCs w:val="24"/>
          <w:lang w:val="en-US" w:eastAsia="en-US" w:bidi="en-US"/>
        </w:rPr>
        <w:footnoteRef/>
      </w:r>
      <w:r w:rsidRPr="00536724">
        <w:rPr>
          <w:rFonts w:ascii="Narkisim" w:hAnsi="Narkisim" w:cs="Narkisim"/>
          <w:b w:val="0"/>
          <w:bCs w:val="0"/>
          <w:sz w:val="24"/>
          <w:szCs w:val="24"/>
          <w:rtl/>
        </w:rPr>
        <w:t xml:space="preserve"> יש להניח, כי מ״ש סיפר כי סר ג׳ון טראוטבק, ראש המשרד הבריטי למזה״ת בקהיר, ורוברט מקליגטוק, איש מחמ״ד, ביקרו ברודוס באמצע ספטמבר כדי לדון שם עם ברנדוט בתוכניתו, שבהיבורה עסק לקראת הגשתה לאו״ם(ר׳ תלחמ״י </w:t>
      </w:r>
      <w:r w:rsidRPr="00536724">
        <w:rPr>
          <w:rFonts w:ascii="Narkisim" w:hAnsi="Narkisim" w:cs="Narkisim"/>
          <w:b w:val="0"/>
          <w:bCs w:val="0"/>
          <w:sz w:val="24"/>
          <w:szCs w:val="24"/>
          <w:lang w:val="en-US" w:eastAsia="en-US" w:bidi="en-US"/>
        </w:rPr>
        <w:t>2</w:t>
      </w:r>
      <w:r w:rsidRPr="00536724">
        <w:rPr>
          <w:rFonts w:ascii="Narkisim" w:hAnsi="Narkisim" w:cs="Narkisim"/>
          <w:b w:val="0"/>
          <w:bCs w:val="0"/>
          <w:sz w:val="24"/>
          <w:szCs w:val="24"/>
          <w:rtl/>
        </w:rPr>
        <w:t xml:space="preserve">, מס׳ </w:t>
      </w:r>
      <w:r w:rsidRPr="00536724">
        <w:rPr>
          <w:rFonts w:ascii="Narkisim" w:hAnsi="Narkisim" w:cs="Narkisim"/>
          <w:b w:val="0"/>
          <w:bCs w:val="0"/>
          <w:sz w:val="24"/>
          <w:szCs w:val="24"/>
          <w:lang w:val="en-US" w:eastAsia="en-US" w:bidi="en-US"/>
        </w:rPr>
        <w:t>21</w:t>
      </w:r>
      <w:r w:rsidRPr="00536724">
        <w:rPr>
          <w:rFonts w:ascii="Narkisim" w:hAnsi="Narkisim" w:cs="Narkisim"/>
          <w:b w:val="0"/>
          <w:bCs w:val="0"/>
          <w:sz w:val="24"/>
          <w:szCs w:val="24"/>
          <w:rtl/>
        </w:rPr>
        <w:t xml:space="preserve"> הע׳ </w:t>
      </w:r>
      <w:r w:rsidRPr="00536724">
        <w:rPr>
          <w:rFonts w:ascii="Narkisim" w:hAnsi="Narkisim" w:cs="Narkisim"/>
          <w:b w:val="0"/>
          <w:bCs w:val="0"/>
          <w:sz w:val="24"/>
          <w:szCs w:val="24"/>
          <w:lang w:val="en-US" w:eastAsia="en-US" w:bidi="en-US"/>
        </w:rPr>
        <w:t>7</w:t>
      </w:r>
      <w:r>
        <w:rPr>
          <w:rtl/>
        </w:rPr>
        <w:t>).</w:t>
      </w:r>
    </w:p>
    <w:p w:rsidR="00536724" w:rsidRPr="00536724" w:rsidRDefault="00536724" w:rsidP="00536724">
      <w:pPr>
        <w:pStyle w:val="Footnote0"/>
        <w:shd w:val="clear" w:color="auto" w:fill="auto"/>
        <w:spacing w:line="276" w:lineRule="auto"/>
        <w:ind w:left="280" w:right="20"/>
        <w:jc w:val="center"/>
        <w:rPr>
          <w:rFonts w:ascii="Narkisim" w:hAnsi="Narkisim" w:cs="Narkisim"/>
          <w:b w:val="0"/>
          <w:bCs w:val="0"/>
          <w:rtl/>
        </w:rPr>
      </w:pPr>
      <w:r w:rsidRPr="00536724">
        <w:rPr>
          <w:rFonts w:ascii="Narkisim" w:hAnsi="Narkisim" w:cs="Narkisim"/>
          <w:b w:val="0"/>
          <w:bCs w:val="0"/>
          <w:sz w:val="24"/>
          <w:szCs w:val="24"/>
          <w:rtl/>
        </w:rPr>
        <w:t>504</w:t>
      </w:r>
    </w:p>
  </w:footnote>
  <w:footnote w:id="3">
    <w:p w:rsidR="00236273" w:rsidRPr="00236273" w:rsidRDefault="00236273" w:rsidP="00236273">
      <w:pPr>
        <w:pStyle w:val="Footnote0"/>
        <w:shd w:val="clear" w:color="auto" w:fill="auto"/>
        <w:spacing w:line="276" w:lineRule="auto"/>
        <w:ind w:left="280" w:right="40"/>
        <w:rPr>
          <w:rFonts w:ascii="Narkisim" w:hAnsi="Narkisim" w:cs="Narkisim"/>
          <w:b w:val="0"/>
          <w:bCs w:val="0"/>
          <w:sz w:val="22"/>
          <w:szCs w:val="22"/>
          <w:rtl/>
        </w:rPr>
      </w:pPr>
      <w:r>
        <w:rPr>
          <w:rFonts w:ascii="Narkisim" w:hAnsi="Narkisim" w:cs="Narkisim"/>
          <w:b w:val="0"/>
          <w:bCs w:val="0"/>
          <w:sz w:val="22"/>
          <w:szCs w:val="22"/>
          <w:rtl/>
          <w:lang w:val="en-US" w:eastAsia="en-US" w:bidi="en-US"/>
        </w:rPr>
        <w:t xml:space="preserve">5. </w:t>
      </w:r>
      <w:r w:rsidRPr="00236273">
        <w:rPr>
          <w:rFonts w:ascii="Narkisim" w:hAnsi="Narkisim" w:cs="Narkisim"/>
          <w:b w:val="0"/>
          <w:bCs w:val="0"/>
          <w:sz w:val="22"/>
          <w:szCs w:val="22"/>
          <w:rtl/>
        </w:rPr>
        <w:t>במברק מ״ש לא׳ אילת ב־</w:t>
      </w:r>
      <w:r w:rsidRPr="00236273">
        <w:rPr>
          <w:rFonts w:ascii="Narkisim" w:hAnsi="Narkisim" w:cs="Narkisim"/>
          <w:b w:val="0"/>
          <w:bCs w:val="0"/>
          <w:sz w:val="22"/>
          <w:szCs w:val="22"/>
          <w:lang w:val="en-US" w:eastAsia="en-US" w:bidi="en-US"/>
        </w:rPr>
        <w:t>23.10.1948</w:t>
      </w:r>
      <w:r w:rsidRPr="00236273">
        <w:rPr>
          <w:rFonts w:ascii="Narkisim" w:hAnsi="Narkisim" w:cs="Narkisim"/>
          <w:b w:val="0"/>
          <w:bCs w:val="0"/>
          <w:sz w:val="22"/>
          <w:szCs w:val="22"/>
          <w:rtl/>
        </w:rPr>
        <w:t xml:space="preserve">, שבו הורה לו לרכז את מאמציו בתהום קבלת ישראל לאו״ם, ומנה מספר הנמקות שראוי להשמיען באוזני האמריקנים בנושא זה, הטעים כי אם בקשת ישראל תידחה ע״י או״ם, תטיל דעת הציבור שישראל את האשמה על ארה״ב ולכך ייודעו השלכות שליליות בבחירות הקרובות בישראל [לרעת מפא״י ולטובת מפ״ם] &lt;ר׳ תלז/מ״י </w:t>
      </w:r>
      <w:r w:rsidRPr="00236273">
        <w:rPr>
          <w:rFonts w:ascii="Narkisim" w:hAnsi="Narkisim" w:cs="Narkisim"/>
          <w:b w:val="0"/>
          <w:bCs w:val="0"/>
          <w:sz w:val="22"/>
          <w:szCs w:val="22"/>
          <w:lang w:val="en-US" w:eastAsia="en-US" w:bidi="en-US"/>
        </w:rPr>
        <w:t>2</w:t>
      </w:r>
      <w:r w:rsidRPr="00236273">
        <w:rPr>
          <w:rFonts w:ascii="Narkisim" w:hAnsi="Narkisim" w:cs="Narkisim"/>
          <w:b w:val="0"/>
          <w:bCs w:val="0"/>
          <w:sz w:val="22"/>
          <w:szCs w:val="22"/>
          <w:rtl/>
        </w:rPr>
        <w:t xml:space="preserve">, מס׳ </w:t>
      </w:r>
      <w:r w:rsidRPr="00236273">
        <w:rPr>
          <w:rFonts w:ascii="Narkisim" w:hAnsi="Narkisim" w:cs="Narkisim"/>
          <w:b w:val="0"/>
          <w:bCs w:val="0"/>
          <w:sz w:val="22"/>
          <w:szCs w:val="22"/>
          <w:lang w:val="en-US" w:eastAsia="en-US" w:bidi="en-US"/>
        </w:rPr>
        <w:t>15</w:t>
      </w:r>
      <w:r w:rsidRPr="00236273">
        <w:rPr>
          <w:rFonts w:ascii="Narkisim" w:hAnsi="Narkisim" w:cs="Narkisim"/>
          <w:b w:val="0"/>
          <w:bCs w:val="0"/>
          <w:sz w:val="22"/>
          <w:szCs w:val="22"/>
          <w:rtl/>
        </w:rPr>
        <w:t>, אנגלית).</w:t>
      </w:r>
    </w:p>
    <w:p w:rsidR="00236273" w:rsidRPr="00C50929" w:rsidRDefault="00C50929" w:rsidP="00C50929">
      <w:pPr>
        <w:pStyle w:val="Footnote0"/>
        <w:shd w:val="clear" w:color="auto" w:fill="auto"/>
        <w:spacing w:line="276" w:lineRule="auto"/>
        <w:ind w:left="280" w:right="40"/>
        <w:jc w:val="center"/>
        <w:rPr>
          <w:rFonts w:ascii="Narkisim" w:hAnsi="Narkisim" w:cs="Narkisim"/>
          <w:b w:val="0"/>
          <w:bCs w:val="0"/>
          <w:sz w:val="24"/>
          <w:szCs w:val="24"/>
        </w:rPr>
      </w:pPr>
      <w:bookmarkStart w:id="1" w:name="_GoBack"/>
      <w:r w:rsidRPr="00C50929">
        <w:rPr>
          <w:rFonts w:ascii="Narkisim" w:hAnsi="Narkisim" w:cs="Narkisim" w:hint="cs"/>
          <w:b w:val="0"/>
          <w:bCs w:val="0"/>
          <w:sz w:val="24"/>
          <w:szCs w:val="24"/>
          <w:rtl/>
        </w:rPr>
        <w:t>506</w:t>
      </w:r>
    </w:p>
    <w:bookmarkEnd w:id="1"/>
    <w:p w:rsidR="00236273" w:rsidRPr="00236273" w:rsidRDefault="00236273" w:rsidP="00236273">
      <w:pPr>
        <w:pStyle w:val="Footnote0"/>
        <w:shd w:val="clear" w:color="auto" w:fill="auto"/>
        <w:spacing w:line="276" w:lineRule="auto"/>
        <w:ind w:left="280" w:right="40"/>
        <w:rPr>
          <w:rFonts w:ascii="Narkisim" w:hAnsi="Narkisim" w:cs="Narkisim"/>
          <w:b w:val="0"/>
          <w:bCs w:val="0"/>
          <w:sz w:val="22"/>
          <w:szCs w:val="22"/>
        </w:rPr>
      </w:pPr>
    </w:p>
    <w:p w:rsidR="00236273" w:rsidRPr="00236273" w:rsidRDefault="00236273" w:rsidP="00236273">
      <w:pPr>
        <w:pStyle w:val="Footnote0"/>
        <w:shd w:val="clear" w:color="auto" w:fill="auto"/>
        <w:spacing w:line="276" w:lineRule="auto"/>
        <w:ind w:left="280" w:right="40"/>
        <w:rPr>
          <w:rFonts w:ascii="Narkisim" w:hAnsi="Narkisim" w:cs="Narkisim"/>
          <w:b w:val="0"/>
          <w:bCs w:val="0"/>
          <w:sz w:val="22"/>
          <w:szCs w:val="22"/>
        </w:rPr>
      </w:pPr>
    </w:p>
    <w:p w:rsidR="00236273" w:rsidRPr="00236273" w:rsidRDefault="00236273" w:rsidP="00236273">
      <w:pPr>
        <w:pStyle w:val="Footnote0"/>
        <w:shd w:val="clear" w:color="auto" w:fill="auto"/>
        <w:spacing w:line="276" w:lineRule="auto"/>
        <w:ind w:left="280" w:right="40"/>
        <w:rPr>
          <w:rFonts w:ascii="Narkisim" w:hAnsi="Narkisim" w:cs="Narkisim"/>
          <w:b w:val="0"/>
          <w:bCs w:val="0"/>
          <w:sz w:val="22"/>
          <w:szCs w:val="22"/>
        </w:rPr>
      </w:pPr>
    </w:p>
    <w:p w:rsidR="00236273" w:rsidRDefault="00236273" w:rsidP="00236273">
      <w:pPr>
        <w:pStyle w:val="Footnote0"/>
        <w:shd w:val="clear" w:color="auto" w:fill="auto"/>
        <w:ind w:left="280" w:right="40"/>
      </w:pPr>
    </w:p>
    <w:p w:rsidR="00236273" w:rsidRDefault="00236273" w:rsidP="00236273">
      <w:pPr>
        <w:pStyle w:val="Footnote0"/>
        <w:shd w:val="clear" w:color="auto" w:fill="auto"/>
        <w:ind w:left="280" w:right="40"/>
      </w:pPr>
    </w:p>
    <w:p w:rsidR="00236273" w:rsidRDefault="00236273" w:rsidP="00236273">
      <w:pPr>
        <w:pStyle w:val="Footnote0"/>
        <w:shd w:val="clear" w:color="auto" w:fill="auto"/>
        <w:ind w:left="280" w:right="40"/>
      </w:pPr>
    </w:p>
    <w:p w:rsidR="00236273" w:rsidRDefault="00236273" w:rsidP="00236273">
      <w:pPr>
        <w:pStyle w:val="Footnote0"/>
        <w:shd w:val="clear" w:color="auto" w:fill="auto"/>
        <w:ind w:left="280" w:right="40"/>
      </w:pPr>
    </w:p>
    <w:p w:rsidR="00236273" w:rsidRDefault="00236273" w:rsidP="00236273">
      <w:pPr>
        <w:pStyle w:val="Footnote0"/>
        <w:shd w:val="clear" w:color="auto" w:fill="auto"/>
        <w:ind w:left="280" w:right="40"/>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2E8"/>
    <w:multiLevelType w:val="multilevel"/>
    <w:tmpl w:val="02746F7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B4"/>
    <w:rsid w:val="00236273"/>
    <w:rsid w:val="00536724"/>
    <w:rsid w:val="00935A85"/>
    <w:rsid w:val="00AC1F41"/>
    <w:rsid w:val="00C50929"/>
    <w:rsid w:val="00CB3AB4"/>
    <w:rsid w:val="00CE65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3C05C-E36B-41A0-A070-A3B76050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David" w:eastAsia="David" w:hAnsi="David" w:cs="David"/>
      <w:b/>
      <w:bCs/>
      <w:i w:val="0"/>
      <w:iCs w:val="0"/>
      <w:smallCaps w:val="0"/>
      <w:strike w:val="0"/>
      <w:sz w:val="16"/>
      <w:szCs w:val="16"/>
      <w:u w:val="none"/>
    </w:rPr>
  </w:style>
  <w:style w:type="character" w:customStyle="1" w:styleId="FootnoteFrankRuehl">
    <w:name w:val="Footnote + FrankRuehl"/>
    <w:aliases w:val="9.5 pt,Not Bold,Italic"/>
    <w:basedOn w:val="Footnote"/>
    <w:rPr>
      <w:rFonts w:ascii="FrankRuehl" w:eastAsia="FrankRuehl" w:hAnsi="FrankRuehl" w:cs="FrankRuehl"/>
      <w:b/>
      <w:bCs/>
      <w:i/>
      <w:iCs/>
      <w:smallCaps w:val="0"/>
      <w:strike w:val="0"/>
      <w:color w:val="000000"/>
      <w:spacing w:val="0"/>
      <w:w w:val="100"/>
      <w:position w:val="0"/>
      <w:sz w:val="19"/>
      <w:szCs w:val="19"/>
      <w:u w:val="none"/>
      <w:lang w:val="en-US" w:eastAsia="en-US" w:bidi="en-US"/>
    </w:rPr>
  </w:style>
  <w:style w:type="character" w:customStyle="1" w:styleId="FootnoteFrankRuehl0">
    <w:name w:val="Footnote + FrankRuehl"/>
    <w:aliases w:val="11 pt,Not Bold,Italic"/>
    <w:basedOn w:val="Footnote"/>
    <w:rPr>
      <w:rFonts w:ascii="FrankRuehl" w:eastAsia="FrankRuehl" w:hAnsi="FrankRuehl" w:cs="FrankRuehl"/>
      <w:b/>
      <w:bCs/>
      <w:i/>
      <w:iCs/>
      <w:smallCaps w:val="0"/>
      <w:strike w:val="0"/>
      <w:color w:val="000000"/>
      <w:spacing w:val="0"/>
      <w:w w:val="100"/>
      <w:position w:val="0"/>
      <w:sz w:val="22"/>
      <w:szCs w:val="22"/>
      <w:u w:val="none"/>
      <w:lang w:val="he-IL" w:eastAsia="he-IL" w:bidi="he-IL"/>
    </w:rPr>
  </w:style>
  <w:style w:type="character" w:customStyle="1" w:styleId="Heading1">
    <w:name w:val="Heading #1_"/>
    <w:basedOn w:val="DefaultParagraphFont"/>
    <w:link w:val="Heading10"/>
    <w:rPr>
      <w:rFonts w:ascii="David" w:eastAsia="David" w:hAnsi="David" w:cs="David"/>
      <w:b/>
      <w:bCs/>
      <w:i/>
      <w:iCs/>
      <w:smallCaps w:val="0"/>
      <w:strike w:val="0"/>
      <w:spacing w:val="-20"/>
      <w:sz w:val="54"/>
      <w:szCs w:val="54"/>
      <w:u w:val="none"/>
      <w:lang w:val="en-US" w:eastAsia="en-US" w:bidi="en-US"/>
    </w:rPr>
  </w:style>
  <w:style w:type="character" w:customStyle="1" w:styleId="Heading2">
    <w:name w:val="Heading #2_"/>
    <w:basedOn w:val="DefaultParagraphFont"/>
    <w:link w:val="Heading20"/>
    <w:rPr>
      <w:rFonts w:ascii="Impact" w:eastAsia="Impact" w:hAnsi="Impact" w:cs="Impact"/>
      <w:b w:val="0"/>
      <w:bCs w:val="0"/>
      <w:i w:val="0"/>
      <w:iCs w:val="0"/>
      <w:smallCaps w:val="0"/>
      <w:strike w:val="0"/>
      <w:spacing w:val="40"/>
      <w:w w:val="66"/>
      <w:u w:val="none"/>
      <w:lang w:val="en-US" w:eastAsia="en-US" w:bidi="en-US"/>
    </w:rPr>
  </w:style>
  <w:style w:type="character" w:customStyle="1" w:styleId="Bodytext2">
    <w:name w:val="Body text (2)_"/>
    <w:basedOn w:val="DefaultParagraphFont"/>
    <w:link w:val="Bodytext20"/>
    <w:rPr>
      <w:rFonts w:ascii="David" w:eastAsia="David" w:hAnsi="David" w:cs="David"/>
      <w:b w:val="0"/>
      <w:bCs w:val="0"/>
      <w:i w:val="0"/>
      <w:iCs w:val="0"/>
      <w:smallCaps w:val="0"/>
      <w:strike w:val="0"/>
      <w:sz w:val="19"/>
      <w:szCs w:val="19"/>
      <w:u w:val="none"/>
    </w:rPr>
  </w:style>
  <w:style w:type="character" w:customStyle="1" w:styleId="Heading3">
    <w:name w:val="Heading #3_"/>
    <w:basedOn w:val="DefaultParagraphFont"/>
    <w:link w:val="Heading30"/>
    <w:rPr>
      <w:rFonts w:ascii="FrankRuehl" w:eastAsia="FrankRuehl" w:hAnsi="FrankRuehl" w:cs="FrankRuehl"/>
      <w:b w:val="0"/>
      <w:bCs w:val="0"/>
      <w:i w:val="0"/>
      <w:iCs w:val="0"/>
      <w:smallCaps w:val="0"/>
      <w:strike w:val="0"/>
      <w:sz w:val="26"/>
      <w:szCs w:val="26"/>
      <w:u w:val="none"/>
    </w:rPr>
  </w:style>
  <w:style w:type="character" w:customStyle="1" w:styleId="Bodytext">
    <w:name w:val="Body text_"/>
    <w:basedOn w:val="DefaultParagraphFont"/>
    <w:link w:val="BodyText1"/>
    <w:rPr>
      <w:rFonts w:ascii="David" w:eastAsia="David" w:hAnsi="David" w:cs="David"/>
      <w:b w:val="0"/>
      <w:bCs w:val="0"/>
      <w:i w:val="0"/>
      <w:iCs w:val="0"/>
      <w:smallCaps w:val="0"/>
      <w:strike w:val="0"/>
      <w:sz w:val="19"/>
      <w:szCs w:val="19"/>
      <w:u w:val="none"/>
    </w:rPr>
  </w:style>
  <w:style w:type="paragraph" w:customStyle="1" w:styleId="Footnote0">
    <w:name w:val="Footnote"/>
    <w:basedOn w:val="Normal"/>
    <w:link w:val="Footnote"/>
    <w:pPr>
      <w:shd w:val="clear" w:color="auto" w:fill="FFFFFF"/>
      <w:bidi/>
      <w:spacing w:line="219" w:lineRule="exact"/>
      <w:ind w:hanging="280"/>
    </w:pPr>
    <w:rPr>
      <w:rFonts w:ascii="David" w:eastAsia="David" w:hAnsi="David" w:cs="David"/>
      <w:b/>
      <w:bCs/>
      <w:sz w:val="16"/>
      <w:szCs w:val="16"/>
    </w:rPr>
  </w:style>
  <w:style w:type="paragraph" w:customStyle="1" w:styleId="Heading10">
    <w:name w:val="Heading #1"/>
    <w:basedOn w:val="Normal"/>
    <w:link w:val="Heading1"/>
    <w:pPr>
      <w:shd w:val="clear" w:color="auto" w:fill="FFFFFF"/>
      <w:spacing w:after="720" w:line="0" w:lineRule="atLeast"/>
      <w:jc w:val="center"/>
      <w:outlineLvl w:val="0"/>
    </w:pPr>
    <w:rPr>
      <w:rFonts w:ascii="David" w:eastAsia="David" w:hAnsi="David" w:cs="David"/>
      <w:b/>
      <w:bCs/>
      <w:i/>
      <w:iCs/>
      <w:spacing w:val="-20"/>
      <w:sz w:val="54"/>
      <w:szCs w:val="54"/>
      <w:lang w:val="en-US" w:eastAsia="en-US" w:bidi="en-US"/>
    </w:rPr>
  </w:style>
  <w:style w:type="paragraph" w:customStyle="1" w:styleId="Heading20">
    <w:name w:val="Heading #2"/>
    <w:basedOn w:val="Normal"/>
    <w:link w:val="Heading2"/>
    <w:pPr>
      <w:shd w:val="clear" w:color="auto" w:fill="FFFFFF"/>
      <w:spacing w:before="720" w:after="1200" w:line="0" w:lineRule="atLeast"/>
      <w:outlineLvl w:val="1"/>
    </w:pPr>
    <w:rPr>
      <w:rFonts w:ascii="Impact" w:eastAsia="Impact" w:hAnsi="Impact" w:cs="Impact"/>
      <w:spacing w:val="40"/>
      <w:w w:val="66"/>
      <w:lang w:val="en-US" w:eastAsia="en-US" w:bidi="en-US"/>
    </w:rPr>
  </w:style>
  <w:style w:type="paragraph" w:customStyle="1" w:styleId="Bodytext20">
    <w:name w:val="Body text (2)"/>
    <w:basedOn w:val="Normal"/>
    <w:link w:val="Bodytext2"/>
    <w:pPr>
      <w:shd w:val="clear" w:color="auto" w:fill="FFFFFF"/>
      <w:bidi/>
      <w:spacing w:before="1200" w:after="360" w:line="0" w:lineRule="atLeast"/>
      <w:jc w:val="both"/>
    </w:pPr>
    <w:rPr>
      <w:rFonts w:ascii="David" w:eastAsia="David" w:hAnsi="David" w:cs="David"/>
      <w:sz w:val="19"/>
      <w:szCs w:val="19"/>
    </w:rPr>
  </w:style>
  <w:style w:type="paragraph" w:customStyle="1" w:styleId="Heading30">
    <w:name w:val="Heading #3"/>
    <w:basedOn w:val="Normal"/>
    <w:link w:val="Heading3"/>
    <w:pPr>
      <w:shd w:val="clear" w:color="auto" w:fill="FFFFFF"/>
      <w:bidi/>
      <w:spacing w:before="360" w:after="360" w:line="0" w:lineRule="atLeast"/>
      <w:jc w:val="center"/>
      <w:outlineLvl w:val="2"/>
    </w:pPr>
    <w:rPr>
      <w:rFonts w:ascii="FrankRuehl" w:eastAsia="FrankRuehl" w:hAnsi="FrankRuehl" w:cs="FrankRuehl"/>
      <w:sz w:val="26"/>
      <w:szCs w:val="26"/>
    </w:rPr>
  </w:style>
  <w:style w:type="paragraph" w:customStyle="1" w:styleId="BodyText1">
    <w:name w:val="Body Text1"/>
    <w:basedOn w:val="Normal"/>
    <w:link w:val="Bodytext"/>
    <w:pPr>
      <w:shd w:val="clear" w:color="auto" w:fill="FFFFFF"/>
      <w:bidi/>
      <w:spacing w:before="360" w:line="281" w:lineRule="exact"/>
      <w:jc w:val="both"/>
    </w:pPr>
    <w:rPr>
      <w:rFonts w:ascii="David" w:eastAsia="David" w:hAnsi="David" w:cs="David"/>
      <w:sz w:val="19"/>
      <w:szCs w:val="19"/>
    </w:rPr>
  </w:style>
  <w:style w:type="character" w:customStyle="1" w:styleId="Bodytext3">
    <w:name w:val="Body text (3)_"/>
    <w:basedOn w:val="DefaultParagraphFont"/>
    <w:link w:val="Bodytext30"/>
    <w:rsid w:val="00935A85"/>
    <w:rPr>
      <w:rFonts w:ascii="Times New Roman" w:eastAsia="Times New Roman" w:hAnsi="Times New Roman" w:cs="Times New Roman"/>
      <w:sz w:val="19"/>
      <w:szCs w:val="19"/>
      <w:shd w:val="clear" w:color="auto" w:fill="FFFFFF"/>
    </w:rPr>
  </w:style>
  <w:style w:type="paragraph" w:customStyle="1" w:styleId="BodyText21">
    <w:name w:val="Body Text2"/>
    <w:basedOn w:val="Normal"/>
    <w:rsid w:val="00935A85"/>
    <w:pPr>
      <w:shd w:val="clear" w:color="auto" w:fill="FFFFFF"/>
      <w:bidi/>
      <w:spacing w:line="281" w:lineRule="exact"/>
      <w:ind w:firstLine="260"/>
      <w:jc w:val="both"/>
    </w:pPr>
    <w:rPr>
      <w:rFonts w:ascii="Times New Roman" w:eastAsia="Times New Roman" w:hAnsi="Times New Roman" w:cs="Times New Roman"/>
      <w:sz w:val="21"/>
      <w:szCs w:val="21"/>
    </w:rPr>
  </w:style>
  <w:style w:type="paragraph" w:customStyle="1" w:styleId="Bodytext30">
    <w:name w:val="Body text (3)"/>
    <w:basedOn w:val="Normal"/>
    <w:link w:val="Bodytext3"/>
    <w:rsid w:val="00935A85"/>
    <w:pPr>
      <w:shd w:val="clear" w:color="auto" w:fill="FFFFFF"/>
      <w:spacing w:before="420" w:line="0" w:lineRule="atLeast"/>
    </w:pPr>
    <w:rPr>
      <w:rFonts w:ascii="Times New Roman" w:eastAsia="Times New Roman" w:hAnsi="Times New Roman" w:cs="Times New Roman"/>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4</cp:revision>
  <dcterms:created xsi:type="dcterms:W3CDTF">2017-09-23T08:59:00Z</dcterms:created>
  <dcterms:modified xsi:type="dcterms:W3CDTF">2017-09-23T09:10:00Z</dcterms:modified>
</cp:coreProperties>
</file>