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70" w:rsidRPr="00A65BA0" w:rsidRDefault="00C4138D" w:rsidP="008F096A">
      <w:pPr>
        <w:pStyle w:val="Heading10"/>
        <w:keepNext/>
        <w:keepLines/>
        <w:shd w:val="clear" w:color="auto" w:fill="auto"/>
        <w:spacing w:after="1377" w:line="300" w:lineRule="exact"/>
        <w:ind w:left="1420"/>
        <w:rPr>
          <w:rFonts w:ascii="Narkisim" w:hAnsi="Narkisim" w:cs="Narkisim"/>
          <w:sz w:val="24"/>
          <w:szCs w:val="24"/>
        </w:rPr>
      </w:pPr>
      <w:bookmarkStart w:id="0" w:name="bookmark0"/>
      <w:r w:rsidRPr="00A65BA0">
        <w:rPr>
          <w:rFonts w:ascii="Narkisim" w:hAnsi="Narkisim" w:cs="Narkisim"/>
          <w:sz w:val="24"/>
          <w:szCs w:val="24"/>
        </w:rPr>
        <w:t xml:space="preserve">3 </w:t>
      </w:r>
      <w:bookmarkEnd w:id="0"/>
    </w:p>
    <w:p w:rsidR="00395670" w:rsidRPr="00A65BA0" w:rsidRDefault="00C4138D">
      <w:pPr>
        <w:pStyle w:val="BodyText2"/>
        <w:shd w:val="clear" w:color="auto" w:fill="auto"/>
        <w:spacing w:before="0" w:after="246" w:line="220" w:lineRule="exact"/>
        <w:ind w:left="40"/>
        <w:rPr>
          <w:rFonts w:ascii="Narkisim" w:hAnsi="Narkisim" w:cs="Narkisim"/>
          <w:sz w:val="24"/>
          <w:szCs w:val="24"/>
          <w:rtl/>
        </w:rPr>
      </w:pPr>
      <w:r w:rsidRPr="00A65BA0">
        <w:rPr>
          <w:rStyle w:val="BodyText1"/>
          <w:rFonts w:ascii="Narkisim" w:hAnsi="Narkisim" w:cs="Narkisim"/>
          <w:sz w:val="24"/>
          <w:szCs w:val="24"/>
          <w:rtl/>
          <w:lang w:val="he-IL" w:eastAsia="he-IL" w:bidi="he-IL"/>
        </w:rPr>
        <w:t>^</w:t>
      </w:r>
      <w:r w:rsidRPr="00A65BA0">
        <w:rPr>
          <w:rStyle w:val="BodyText1"/>
          <w:rFonts w:ascii="Narkisim" w:hAnsi="Narkisim" w:cs="Narkisim"/>
          <w:sz w:val="24"/>
          <w:szCs w:val="24"/>
        </w:rPr>
        <w:t>7</w:t>
      </w:r>
      <w:r w:rsidRPr="00A65BA0">
        <w:rPr>
          <w:rFonts w:ascii="Narkisim" w:hAnsi="Narkisim" w:cs="Narkisim"/>
          <w:sz w:val="24"/>
          <w:szCs w:val="24"/>
          <w:rtl/>
        </w:rPr>
        <w:t xml:space="preserve"> </w:t>
      </w:r>
      <w:r w:rsidRPr="00A65BA0">
        <w:rPr>
          <w:rFonts w:ascii="Narkisim" w:hAnsi="Narkisim" w:cs="Narkisim"/>
          <w:sz w:val="24"/>
          <w:szCs w:val="24"/>
          <w:lang w:val="en-US" w:eastAsia="en-US" w:bidi="en-US"/>
        </w:rPr>
        <w:t>I</w:t>
      </w:r>
      <w:r w:rsidRPr="00A65BA0">
        <w:rPr>
          <w:rFonts w:ascii="Narkisim" w:hAnsi="Narkisim" w:cs="Narkisim"/>
          <w:sz w:val="24"/>
          <w:szCs w:val="24"/>
          <w:rtl/>
        </w:rPr>
        <w:t xml:space="preserve"> ישיבת משלחת ישראל לעצרת הכללית של האו״ם, פריס</w:t>
      </w:r>
      <w:r w:rsidRPr="00A65BA0">
        <w:rPr>
          <w:rFonts w:ascii="Narkisim" w:hAnsi="Narkisim" w:cs="Narkisim"/>
          <w:sz w:val="24"/>
          <w:szCs w:val="24"/>
          <w:lang w:val="en-US" w:eastAsia="en-US" w:bidi="en-US"/>
        </w:rPr>
        <w:t>18.10.1948</w:t>
      </w:r>
      <w:r w:rsidRPr="00A65BA0">
        <w:rPr>
          <w:rFonts w:ascii="Narkisim" w:hAnsi="Narkisim" w:cs="Narkisim"/>
          <w:sz w:val="24"/>
          <w:szCs w:val="24"/>
          <w:vertAlign w:val="superscript"/>
          <w:lang w:val="en-US" w:eastAsia="en-US" w:bidi="en-US"/>
        </w:rPr>
        <w:footnoteReference w:id="1"/>
      </w:r>
    </w:p>
    <w:p w:rsidR="00395670" w:rsidRPr="00A65BA0" w:rsidRDefault="00C4138D">
      <w:pPr>
        <w:pStyle w:val="Heading20"/>
        <w:keepNext/>
        <w:keepLines/>
        <w:shd w:val="clear" w:color="auto" w:fill="auto"/>
        <w:spacing w:before="0" w:after="257" w:line="280" w:lineRule="exact"/>
        <w:ind w:left="2760"/>
        <w:rPr>
          <w:rFonts w:ascii="Narkisim" w:hAnsi="Narkisim" w:cs="Narkisim"/>
          <w:sz w:val="24"/>
          <w:szCs w:val="24"/>
          <w:rtl/>
        </w:rPr>
      </w:pPr>
      <w:bookmarkStart w:id="1" w:name="bookmark1"/>
      <w:r w:rsidRPr="00A65BA0">
        <w:rPr>
          <w:rFonts w:ascii="Narkisim" w:hAnsi="Narkisim" w:cs="Narkisim"/>
          <w:sz w:val="24"/>
          <w:szCs w:val="24"/>
          <w:rtl/>
        </w:rPr>
        <w:t>כותרת</w:t>
      </w:r>
      <w:bookmarkEnd w:id="1"/>
    </w:p>
    <w:p w:rsidR="00395670" w:rsidRPr="00A65BA0" w:rsidRDefault="00C4138D">
      <w:pPr>
        <w:pStyle w:val="BodyText2"/>
        <w:shd w:val="clear" w:color="auto" w:fill="auto"/>
        <w:spacing w:before="0" w:after="0" w:line="281" w:lineRule="exact"/>
        <w:ind w:left="40" w:right="20"/>
        <w:rPr>
          <w:rFonts w:ascii="Narkisim" w:hAnsi="Narkisim" w:cs="Narkisim"/>
          <w:sz w:val="24"/>
          <w:szCs w:val="24"/>
          <w:rtl/>
        </w:rPr>
      </w:pPr>
      <w:r w:rsidRPr="00A65BA0">
        <w:rPr>
          <w:rFonts w:ascii="Narkisim" w:hAnsi="Narkisim" w:cs="Narkisim"/>
          <w:sz w:val="24"/>
          <w:szCs w:val="24"/>
          <w:rtl/>
        </w:rPr>
        <w:t>מ. שרתוק: הפעם אין ברצוננו להרבות בדוחות כי אם להתייעץ על הכידון בו נלך לקראת הוועדה הפוליטית [של העצרת], אך אולי יועיל לבירור אם אמסור תחילה בקיצור על שיחתי עם נשיא העצרת, מר אוואט.</w:t>
      </w:r>
      <w:r w:rsidRPr="00A65BA0">
        <w:rPr>
          <w:rFonts w:ascii="Narkisim" w:hAnsi="Narkisim" w:cs="Narkisim"/>
          <w:sz w:val="24"/>
          <w:szCs w:val="24"/>
          <w:vertAlign w:val="superscript"/>
          <w:lang w:val="en-US" w:eastAsia="en-US" w:bidi="en-US"/>
        </w:rPr>
        <w:footnoteReference w:id="2"/>
      </w:r>
    </w:p>
    <w:p w:rsidR="00395670" w:rsidRPr="00A65BA0" w:rsidRDefault="00C4138D">
      <w:pPr>
        <w:pStyle w:val="BodyText2"/>
        <w:shd w:val="clear" w:color="auto" w:fill="auto"/>
        <w:spacing w:before="0" w:after="0" w:line="281" w:lineRule="exact"/>
        <w:ind w:left="40" w:right="20" w:firstLine="280"/>
        <w:rPr>
          <w:rFonts w:ascii="Narkisim" w:hAnsi="Narkisim" w:cs="Narkisim"/>
          <w:sz w:val="24"/>
          <w:szCs w:val="24"/>
          <w:rtl/>
        </w:rPr>
      </w:pPr>
      <w:r w:rsidRPr="00A65BA0">
        <w:rPr>
          <w:rFonts w:ascii="Narkisim" w:hAnsi="Narkisim" w:cs="Narkisim"/>
          <w:sz w:val="24"/>
          <w:szCs w:val="24"/>
          <w:rtl/>
        </w:rPr>
        <w:t>איני פטור מלציין את אקלימה של השיחה הזאת, שהיתה הידידותית ביותר שהייתה לי עד כה בפריס, לבביות רבה, פשטות, ללא כל מעשי קונדס, הוא פתח בהערכה שהיתה לי שנה קשה מאוד, והוא מקווה שאודה שהייתה גם יפה מאוד. ציין, שעזר הרבה לפני שנה</w:t>
      </w:r>
      <w:r w:rsidRPr="00A65BA0">
        <w:rPr>
          <w:rFonts w:ascii="Narkisim" w:hAnsi="Narkisim" w:cs="Narkisim"/>
          <w:sz w:val="24"/>
          <w:szCs w:val="24"/>
          <w:vertAlign w:val="superscript"/>
          <w:lang w:val="en-US" w:eastAsia="en-US" w:bidi="en-US"/>
        </w:rPr>
        <w:footnoteReference w:id="3"/>
      </w:r>
      <w:r w:rsidRPr="00A65BA0">
        <w:rPr>
          <w:rFonts w:ascii="Narkisim" w:hAnsi="Narkisim" w:cs="Narkisim"/>
          <w:sz w:val="24"/>
          <w:szCs w:val="24"/>
          <w:rtl/>
        </w:rPr>
        <w:t xml:space="preserve"> ומעוניין לתמוך גם הפעם. הוסיף והסביר, שבהקשיבו לדיונים לפני שנה ובעוקבו אחר התפתחות העניינים שוכנע בצידקתנו.</w:t>
      </w:r>
    </w:p>
    <w:p w:rsidR="00395670" w:rsidRPr="00A65BA0" w:rsidRDefault="00C4138D">
      <w:pPr>
        <w:pStyle w:val="BodyText2"/>
        <w:shd w:val="clear" w:color="auto" w:fill="auto"/>
        <w:spacing w:before="0" w:after="0" w:line="281" w:lineRule="exact"/>
        <w:ind w:left="40" w:right="20" w:firstLine="280"/>
        <w:rPr>
          <w:rFonts w:ascii="Narkisim" w:hAnsi="Narkisim" w:cs="Narkisim"/>
          <w:sz w:val="24"/>
          <w:szCs w:val="24"/>
          <w:rtl/>
        </w:rPr>
      </w:pPr>
      <w:r w:rsidRPr="00A65BA0">
        <w:rPr>
          <w:rFonts w:ascii="Narkisim" w:hAnsi="Narkisim" w:cs="Narkisim"/>
          <w:sz w:val="24"/>
          <w:szCs w:val="24"/>
          <w:rtl/>
        </w:rPr>
        <w:t xml:space="preserve">אחר הירצה לי את מישנתו. הוא מסכים, שמוכרחים לקבלנו לאו״ם במושב הזה של העצרת: עניין הגבולות שלא נקבעו עדיין אינו קובע, כי ישנה ממשלה יציבה האוחזת בשלטון ואותה יש לקבל. אין הוא סבור, כי בעצרת זו יוחלט על עניין הגבולות. דעתו, שתיבחר בוודאי ועדה שתהיה לא רק לקירוב הלבבות, </w:t>
      </w:r>
      <w:r w:rsidRPr="00A65BA0">
        <w:rPr>
          <w:rFonts w:ascii="Narkisim" w:hAnsi="Narkisim" w:cs="Narkisim"/>
          <w:sz w:val="24"/>
          <w:szCs w:val="24"/>
          <w:lang w:val="en-US" w:eastAsia="en-US" w:bidi="en-US"/>
        </w:rPr>
        <w:t>good offices</w:t>
      </w:r>
      <w:r w:rsidRPr="00A65BA0">
        <w:rPr>
          <w:rFonts w:ascii="Narkisim" w:hAnsi="Narkisim" w:cs="Narkisim"/>
          <w:sz w:val="24"/>
          <w:szCs w:val="24"/>
          <w:rtl/>
        </w:rPr>
        <w:t>, אלא במקרה שהצדדים לא ייפגשו, או שייפגשו ולא יוכלו להגיע לידי הסכם, אז ועדה זו תהיה מוסמכת ומחויבת להגיש לעצרת הבאה את המלצותיה בדבר הסדר הגבולות. אם נזכור את גישתו של סובולב, שראה את הוועדה הזאת כבוררת, הרי שתפישתו של אוואט זהירה יותר.</w:t>
      </w:r>
    </w:p>
    <w:p w:rsidR="00395670" w:rsidRPr="00A65BA0" w:rsidRDefault="00C4138D">
      <w:pPr>
        <w:pStyle w:val="BodyText2"/>
        <w:shd w:val="clear" w:color="auto" w:fill="auto"/>
        <w:spacing w:before="0" w:after="0" w:line="281" w:lineRule="exact"/>
        <w:ind w:left="40" w:right="20" w:firstLine="280"/>
        <w:rPr>
          <w:rFonts w:ascii="Narkisim" w:hAnsi="Narkisim" w:cs="Narkisim"/>
          <w:sz w:val="24"/>
          <w:szCs w:val="24"/>
          <w:rtl/>
        </w:rPr>
      </w:pPr>
      <w:r w:rsidRPr="00A65BA0">
        <w:rPr>
          <w:rFonts w:ascii="Narkisim" w:hAnsi="Narkisim" w:cs="Narkisim"/>
          <w:sz w:val="24"/>
          <w:szCs w:val="24"/>
          <w:rtl/>
        </w:rPr>
        <w:t>אמרתי לו, שדרך זו של מחשבה נראית לי, כי עשיתי חשבון כזה, שבדרך זו אין אנו מפסידים דבר ומרוויחים את קבלתנו לאו״ם. במשך השנה נוכל להתבסס כמו שאנו עושים עתה בנגב. ביחס להכרתנו על־ידי אוסטרליה, ראיתי שאין הוא מרגיש נוח באי־ההכרה ועניין זה מעיק עליו.</w:t>
      </w:r>
    </w:p>
    <w:p w:rsidR="00395670" w:rsidRPr="00A65BA0" w:rsidRDefault="00C4138D">
      <w:pPr>
        <w:pStyle w:val="BodyText2"/>
        <w:shd w:val="clear" w:color="auto" w:fill="auto"/>
        <w:spacing w:before="0" w:after="0" w:line="281" w:lineRule="exact"/>
        <w:ind w:left="40" w:right="20" w:firstLine="280"/>
        <w:rPr>
          <w:rFonts w:ascii="Narkisim" w:hAnsi="Narkisim" w:cs="Narkisim"/>
          <w:sz w:val="24"/>
          <w:szCs w:val="24"/>
          <w:rtl/>
        </w:rPr>
      </w:pPr>
      <w:r w:rsidRPr="00A65BA0">
        <w:rPr>
          <w:rFonts w:ascii="Narkisim" w:hAnsi="Narkisim" w:cs="Narkisim"/>
          <w:sz w:val="24"/>
          <w:szCs w:val="24"/>
          <w:rtl/>
        </w:rPr>
        <w:t>השאלה היא עתה מה עלינו לעשות כדי לרכז דעת קהל סביב קו מסוים. בשאלת קבלתנו לאו״ם ישנה החלטת הממשלה להגיש בקשה לכך. אני פירשתי, כי זה משאיר חופש למשלחת לברור את השעה המתאימה לדבר. ברור, שאם העצרת הזאת תעבור ותגיע לשלביה המאוחרים מבלי שנגיש את הבקשה, הרינו נוטלים בזה על עצמנו אחריות כבדה מאוד. אני סבור, כי עלינו להיכנס עתה לעניין זה באופן פעיל ביותר מבלי ששאלה זו תהא קשורה בהסדר כללי דווקא.</w:t>
      </w:r>
    </w:p>
    <w:p w:rsidR="006822ED" w:rsidRPr="00A65BA0" w:rsidRDefault="006822ED" w:rsidP="006822ED">
      <w:pPr>
        <w:pStyle w:val="BodyText2"/>
        <w:shd w:val="clear" w:color="auto" w:fill="auto"/>
        <w:spacing w:before="0" w:after="0" w:line="281" w:lineRule="exact"/>
        <w:ind w:left="40" w:right="20" w:firstLine="280"/>
        <w:jc w:val="center"/>
        <w:rPr>
          <w:rFonts w:ascii="Narkisim" w:hAnsi="Narkisim" w:cs="Narkisim"/>
          <w:sz w:val="24"/>
          <w:szCs w:val="24"/>
          <w:rtl/>
        </w:rPr>
      </w:pPr>
      <w:r w:rsidRPr="00A65BA0">
        <w:rPr>
          <w:rFonts w:ascii="Narkisim" w:hAnsi="Narkisim" w:cs="Narkisim"/>
          <w:sz w:val="24"/>
          <w:szCs w:val="24"/>
          <w:rtl/>
        </w:rPr>
        <w:t>501</w:t>
      </w:r>
    </w:p>
    <w:p w:rsidR="006822ED" w:rsidRPr="00A65BA0" w:rsidRDefault="006822ED">
      <w:pPr>
        <w:rPr>
          <w:rFonts w:ascii="Narkisim" w:eastAsia="FrankRuehl" w:hAnsi="Narkisim" w:cs="Narkisim"/>
          <w:rtl/>
        </w:rPr>
      </w:pPr>
      <w:r w:rsidRPr="00A65BA0">
        <w:rPr>
          <w:rFonts w:ascii="Narkisim" w:hAnsi="Narkisim" w:cs="Narkisim"/>
          <w:rtl/>
        </w:rPr>
        <w:br w:type="page"/>
      </w:r>
    </w:p>
    <w:p w:rsidR="006822ED" w:rsidRPr="00A65BA0" w:rsidRDefault="006822ED" w:rsidP="006822ED">
      <w:pPr>
        <w:bidi/>
        <w:spacing w:after="316" w:line="275" w:lineRule="exact"/>
        <w:ind w:left="20" w:right="20" w:firstLine="280"/>
        <w:rPr>
          <w:rFonts w:ascii="Narkisim" w:eastAsia="FrankRuehl" w:hAnsi="Narkisim" w:cs="Narkisim"/>
          <w:rtl/>
        </w:rPr>
      </w:pPr>
      <w:r w:rsidRPr="00A65BA0">
        <w:rPr>
          <w:rFonts w:ascii="Narkisim" w:eastAsia="FrankRuehl" w:hAnsi="Narkisim" w:cs="Narkisim"/>
          <w:rtl/>
        </w:rPr>
        <w:lastRenderedPageBreak/>
        <w:t>עלינו לציין, שישנן חמש מדינות [ערביות] חברות באו״ם שהן נלחמות בנו. כל אשר הן אומרות יש לו משקל של חברי או״ם: להן זכות הצבעה בשאלות החותכות את גורלנו בשעה שלנו גם קול אחד אין, על זאת אנו צריכים להתבסס. צריך אפוא לגשת במרץ רב לשיחות עם חברי מועצת הביטחון.</w:t>
      </w:r>
    </w:p>
    <w:p w:rsidR="006822ED" w:rsidRPr="00A65BA0" w:rsidRDefault="006822ED" w:rsidP="006822ED">
      <w:pPr>
        <w:bidi/>
        <w:spacing w:after="225" w:line="180" w:lineRule="exact"/>
        <w:ind w:left="20"/>
        <w:jc w:val="both"/>
        <w:rPr>
          <w:rFonts w:ascii="Narkisim" w:eastAsia="FrankRuehl" w:hAnsi="Narkisim" w:cs="Narkisim"/>
          <w:b/>
          <w:bCs/>
          <w:rtl/>
        </w:rPr>
      </w:pPr>
      <w:r w:rsidRPr="00A65BA0">
        <w:rPr>
          <w:rFonts w:ascii="Narkisim" w:eastAsia="FrankRuehl" w:hAnsi="Narkisim" w:cs="Narkisim"/>
          <w:b/>
          <w:bCs/>
          <w:i/>
          <w:iCs/>
          <w:rtl/>
        </w:rPr>
        <w:t>במהלך</w:t>
      </w:r>
      <w:r w:rsidRPr="00A65BA0">
        <w:rPr>
          <w:rFonts w:ascii="Narkisim" w:eastAsia="FrankRuehl" w:hAnsi="Narkisim" w:cs="Narkisim"/>
          <w:b/>
          <w:bCs/>
          <w:rtl/>
        </w:rPr>
        <w:t xml:space="preserve"> הדיון הוסיף מ״ש:</w:t>
      </w:r>
    </w:p>
    <w:p w:rsidR="006822ED" w:rsidRPr="00A65BA0" w:rsidRDefault="006822ED" w:rsidP="006822ED">
      <w:pPr>
        <w:bidi/>
        <w:spacing w:line="275" w:lineRule="exact"/>
        <w:ind w:left="20" w:right="20"/>
        <w:jc w:val="both"/>
        <w:rPr>
          <w:rFonts w:ascii="Narkisim" w:eastAsia="FrankRuehl" w:hAnsi="Narkisim" w:cs="Narkisim"/>
          <w:rtl/>
        </w:rPr>
      </w:pPr>
      <w:r w:rsidRPr="00A65BA0">
        <w:rPr>
          <w:rFonts w:ascii="Narkisim" w:eastAsia="FrankRuehl" w:hAnsi="Narkisim" w:cs="Narkisim"/>
          <w:rtl/>
        </w:rPr>
        <w:t>מ. שרתוק: סיפרתי לאוואט על התוכנית האמריקנית.</w:t>
      </w:r>
      <w:r w:rsidRPr="00A65BA0">
        <w:rPr>
          <w:rFonts w:ascii="Narkisim" w:eastAsia="FrankRuehl" w:hAnsi="Narkisim" w:cs="Narkisim"/>
          <w:vertAlign w:val="superscript"/>
          <w:lang w:val="en-US" w:eastAsia="en-US" w:bidi="en-US"/>
        </w:rPr>
        <w:footnoteReference w:id="4"/>
      </w:r>
      <w:r w:rsidRPr="00A65BA0">
        <w:rPr>
          <w:rFonts w:ascii="Narkisim" w:eastAsia="FrankRuehl" w:hAnsi="Narkisim" w:cs="Narkisim"/>
          <w:rtl/>
        </w:rPr>
        <w:t xml:space="preserve"> היא זקף את אוזניו מתוך זהירות. עוד לפני שהסברתי לו מהו הקושי שלנו ביחס לעיר העתיקה, הקדים ושאל מה יהיה אפוא חלקם של הנוצרים אם תחולק העיר לשני אזורי נאמנות, יהודי וערבי, שפירושו [שהנוצרים יימצאו בא באזור ה]מוסלמי. אז אמרתי לו, שאם יהיה משטר בינלאומי לעיר העתיקה, הרי יהיה המושל נוצרי - וראיתי שבזה קניתי את לבו.</w:t>
      </w:r>
    </w:p>
    <w:p w:rsidR="006822ED" w:rsidRPr="00A65BA0" w:rsidRDefault="006822ED" w:rsidP="006822ED">
      <w:pPr>
        <w:bidi/>
        <w:spacing w:line="275" w:lineRule="exact"/>
        <w:ind w:left="20" w:right="20" w:firstLine="280"/>
        <w:jc w:val="both"/>
        <w:rPr>
          <w:rFonts w:ascii="Narkisim" w:eastAsia="FrankRuehl" w:hAnsi="Narkisim" w:cs="Narkisim"/>
          <w:rtl/>
        </w:rPr>
      </w:pPr>
      <w:r w:rsidRPr="00A65BA0">
        <w:rPr>
          <w:rFonts w:ascii="Narkisim" w:eastAsia="FrankRuehl" w:hAnsi="Narkisim" w:cs="Narkisim"/>
          <w:rtl/>
        </w:rPr>
        <w:t xml:space="preserve">אנסה לסכם. נגענו כאן בשש נקודות: </w:t>
      </w:r>
      <w:r w:rsidRPr="00A65BA0">
        <w:rPr>
          <w:rFonts w:ascii="Narkisim" w:eastAsia="FrankRuehl" w:hAnsi="Narkisim" w:cs="Narkisim"/>
          <w:lang w:val="en-US" w:eastAsia="en-US" w:bidi="en-US"/>
        </w:rPr>
        <w:t>1</w:t>
      </w:r>
      <w:r w:rsidRPr="00A65BA0">
        <w:rPr>
          <w:rFonts w:ascii="Narkisim" w:eastAsia="FrankRuehl" w:hAnsi="Narkisim" w:cs="Narkisim"/>
          <w:rtl/>
        </w:rPr>
        <w:t xml:space="preserve">) קבלתנו לאי״ם. </w:t>
      </w:r>
      <w:r w:rsidRPr="00A65BA0">
        <w:rPr>
          <w:rFonts w:ascii="Narkisim" w:eastAsia="FrankRuehl" w:hAnsi="Narkisim" w:cs="Narkisim"/>
          <w:lang w:val="en-US" w:eastAsia="en-US" w:bidi="en-US"/>
        </w:rPr>
        <w:t>2</w:t>
      </w:r>
      <w:r w:rsidRPr="00A65BA0">
        <w:rPr>
          <w:rFonts w:ascii="Narkisim" w:eastAsia="FrankRuehl" w:hAnsi="Narkisim" w:cs="Narkisim"/>
          <w:rtl/>
        </w:rPr>
        <w:t xml:space="preserve">) הוצאת הצבאות הפולשים. </w:t>
      </w:r>
      <w:r w:rsidRPr="00A65BA0">
        <w:rPr>
          <w:rFonts w:ascii="Narkisim" w:eastAsia="FrankRuehl" w:hAnsi="Narkisim" w:cs="Narkisim"/>
          <w:lang w:val="en-US" w:eastAsia="en-US" w:bidi="en-US"/>
        </w:rPr>
        <w:t>3</w:t>
      </w:r>
      <w:r w:rsidRPr="00A65BA0">
        <w:rPr>
          <w:rFonts w:ascii="Narkisim" w:eastAsia="FrankRuehl" w:hAnsi="Narkisim" w:cs="Narkisim"/>
          <w:rtl/>
        </w:rPr>
        <w:t xml:space="preserve">) הזמנת שני הצדדים למשא ומתן על שלום. </w:t>
      </w:r>
      <w:r w:rsidRPr="00A65BA0">
        <w:rPr>
          <w:rFonts w:ascii="Narkisim" w:eastAsia="FrankRuehl" w:hAnsi="Narkisim" w:cs="Narkisim"/>
          <w:lang w:val="en-US" w:eastAsia="en-US" w:bidi="en-US"/>
        </w:rPr>
        <w:t>4</w:t>
      </w:r>
      <w:r w:rsidRPr="00A65BA0">
        <w:rPr>
          <w:rFonts w:ascii="Narkisim" w:eastAsia="FrankRuehl" w:hAnsi="Narkisim" w:cs="Narkisim"/>
          <w:rtl/>
        </w:rPr>
        <w:t xml:space="preserve">&gt; ועדת הפישור. </w:t>
      </w:r>
      <w:r w:rsidRPr="00A65BA0">
        <w:rPr>
          <w:rFonts w:ascii="Narkisim" w:eastAsia="FrankRuehl" w:hAnsi="Narkisim" w:cs="Narkisim"/>
          <w:lang w:val="en-US" w:eastAsia="en-US" w:bidi="en-US"/>
        </w:rPr>
        <w:t>5</w:t>
      </w:r>
      <w:r w:rsidRPr="00A65BA0">
        <w:rPr>
          <w:rFonts w:ascii="Narkisim" w:eastAsia="FrankRuehl" w:hAnsi="Narkisim" w:cs="Narkisim"/>
          <w:rtl/>
        </w:rPr>
        <w:t xml:space="preserve">) שאלת קביעת הגבולות. </w:t>
      </w:r>
      <w:r w:rsidRPr="00A65BA0">
        <w:rPr>
          <w:rFonts w:ascii="Narkisim" w:eastAsia="FrankRuehl" w:hAnsi="Narkisim" w:cs="Narkisim"/>
          <w:lang w:val="en-US" w:eastAsia="en-US" w:bidi="en-US"/>
        </w:rPr>
        <w:t>6</w:t>
      </w:r>
      <w:r w:rsidRPr="00A65BA0">
        <w:rPr>
          <w:rFonts w:ascii="Narkisim" w:eastAsia="FrankRuehl" w:hAnsi="Narkisim" w:cs="Narkisim"/>
          <w:rtl/>
        </w:rPr>
        <w:t>) מעמדה של ירושלים,</w:t>
      </w:r>
    </w:p>
    <w:p w:rsidR="006822ED" w:rsidRPr="00A65BA0" w:rsidRDefault="006822ED" w:rsidP="006822ED">
      <w:pPr>
        <w:bidi/>
        <w:spacing w:line="275" w:lineRule="exact"/>
        <w:ind w:left="20" w:right="20" w:firstLine="280"/>
        <w:jc w:val="both"/>
        <w:rPr>
          <w:rFonts w:ascii="Narkisim" w:eastAsia="FrankRuehl" w:hAnsi="Narkisim" w:cs="Narkisim"/>
          <w:rtl/>
        </w:rPr>
      </w:pPr>
      <w:r w:rsidRPr="00A65BA0">
        <w:rPr>
          <w:rFonts w:ascii="Narkisim" w:eastAsia="FrankRuehl" w:hAnsi="Narkisim" w:cs="Narkisim"/>
          <w:rtl/>
        </w:rPr>
        <w:t>ארבעת הראשונים יכולים וצריכים לשמש נושא להחלטה בעצרת. שני האחרונים צריכים להימסר לוועדה.</w:t>
      </w:r>
    </w:p>
    <w:p w:rsidR="006822ED" w:rsidRPr="00A65BA0" w:rsidRDefault="006822ED" w:rsidP="006822ED">
      <w:pPr>
        <w:bidi/>
        <w:spacing w:line="275" w:lineRule="exact"/>
        <w:ind w:left="20" w:right="20" w:firstLine="280"/>
        <w:jc w:val="both"/>
        <w:rPr>
          <w:rFonts w:ascii="Narkisim" w:eastAsia="FrankRuehl" w:hAnsi="Narkisim" w:cs="Narkisim"/>
          <w:rtl/>
        </w:rPr>
      </w:pPr>
      <w:r w:rsidRPr="00A65BA0">
        <w:rPr>
          <w:rFonts w:ascii="Narkisim" w:eastAsia="FrankRuehl" w:hAnsi="Narkisim" w:cs="Narkisim"/>
          <w:rtl/>
        </w:rPr>
        <w:t>הנקודה הרביעית - ועדת הפישור ־ עדיין שאלה פתוחה: האם מוטב לנו שישותפו בה הצדדים או לא? אם כן, הרי זה יכול להיות גורם מדרבן לקבלהיו לאו״ם. לעומת זאת, אני חושש מאוד לסיבוכים בתוך הוועדה - הלא נריב ונתקוטט בלי סוף וכל ישיבה תהיה לגיהינום. דבר זה עלול להכשיל את כל הוועדה. לנקודה החמישית ־ רצוי לנו שלא תתקבל פה כל החלטה, לנקודה השישית - גם כן איננו להוטים אחרי החלטה. אין לי הרושם שהאמריקאים יצאו עם הצעתם, אלא יסתפקו בקביעת העיקרון של פיקוח בינלאומי. בהזדמנות זאת אנו נעשה פומבי לחוסר המעשיות של משטר בינלאומי, כפי שהזו אותו מראש.</w:t>
      </w:r>
    </w:p>
    <w:p w:rsidR="006822ED" w:rsidRPr="00A65BA0" w:rsidRDefault="006822ED" w:rsidP="006822ED">
      <w:pPr>
        <w:bidi/>
        <w:spacing w:line="275" w:lineRule="exact"/>
        <w:ind w:left="20" w:right="20" w:firstLine="280"/>
        <w:jc w:val="both"/>
        <w:rPr>
          <w:rFonts w:ascii="Narkisim" w:eastAsia="FrankRuehl" w:hAnsi="Narkisim" w:cs="Narkisim"/>
          <w:rtl/>
        </w:rPr>
      </w:pPr>
      <w:r w:rsidRPr="00A65BA0">
        <w:rPr>
          <w:rFonts w:ascii="Narkisim" w:eastAsia="FrankRuehl" w:hAnsi="Narkisim" w:cs="Narkisim"/>
          <w:rtl/>
        </w:rPr>
        <w:t>בשלב הראשון של הדיון צריכה להיות הסיסמה לידידינו לבקר, להתנגד, ליצור מצב של אי־מוצא, כדי שיורגש הצורך למסור את העניין לידי ועדה ־ (י. רובינסון: כדאי להבחין בין דברים שמוטב לפותרם בעצרת וכאלה שמוטב להשאירם למועצת הביטחון) - צריך לעשות פומבי לרעיון מעל במת העצרת, כי שם יש הד למה שנאמר, מה שאין כן לדברים הנשמעים במועצת הביטחון -</w:t>
      </w:r>
    </w:p>
    <w:p w:rsidR="008A5453" w:rsidRPr="00A65BA0" w:rsidRDefault="006822ED" w:rsidP="006822ED">
      <w:pPr>
        <w:pStyle w:val="BodyText2"/>
        <w:shd w:val="clear" w:color="auto" w:fill="auto"/>
        <w:spacing w:before="0" w:after="0" w:line="281" w:lineRule="exact"/>
        <w:ind w:left="40" w:right="20" w:firstLine="280"/>
        <w:jc w:val="center"/>
        <w:rPr>
          <w:rFonts w:ascii="Narkisim" w:hAnsi="Narkisim" w:cs="Narkisim"/>
          <w:sz w:val="24"/>
          <w:szCs w:val="24"/>
          <w:rtl/>
        </w:rPr>
      </w:pPr>
      <w:r w:rsidRPr="00A65BA0">
        <w:rPr>
          <w:rFonts w:ascii="Narkisim" w:hAnsi="Narkisim" w:cs="Narkisim"/>
          <w:sz w:val="24"/>
          <w:szCs w:val="24"/>
          <w:rtl/>
        </w:rPr>
        <w:t>502</w:t>
      </w:r>
    </w:p>
    <w:p w:rsidR="008A5453" w:rsidRPr="00A65BA0" w:rsidRDefault="008A5453">
      <w:pPr>
        <w:rPr>
          <w:rFonts w:ascii="Narkisim" w:eastAsia="FrankRuehl" w:hAnsi="Narkisim" w:cs="Narkisim"/>
          <w:rtl/>
        </w:rPr>
      </w:pPr>
      <w:r w:rsidRPr="00A65BA0">
        <w:rPr>
          <w:rFonts w:ascii="Narkisim" w:hAnsi="Narkisim" w:cs="Narkisim"/>
          <w:rtl/>
        </w:rPr>
        <w:br w:type="page"/>
      </w:r>
    </w:p>
    <w:p w:rsidR="008A5453" w:rsidRPr="00A65BA0" w:rsidRDefault="008A5453" w:rsidP="008A5453">
      <w:pPr>
        <w:framePr w:h="299" w:wrap="notBeside" w:hAnchor="margin" w:x="8607" w:y="-19"/>
        <w:spacing w:line="300" w:lineRule="exact"/>
        <w:ind w:left="100"/>
        <w:rPr>
          <w:rFonts w:ascii="Narkisim" w:eastAsia="Century Schoolbook" w:hAnsi="Narkisim" w:cs="Narkisim"/>
          <w:b/>
          <w:bCs/>
          <w:lang w:val="en-US" w:eastAsia="en-US" w:bidi="en-US"/>
        </w:rPr>
      </w:pPr>
      <w:r w:rsidRPr="00A65BA0">
        <w:rPr>
          <w:rFonts w:ascii="Narkisim" w:eastAsia="Century Schoolbook" w:hAnsi="Narkisim" w:cs="Narkisim"/>
          <w:b/>
          <w:bCs/>
          <w:lang w:val="en-US" w:eastAsia="en-US" w:bidi="en-US"/>
        </w:rPr>
        <w:lastRenderedPageBreak/>
        <w:t>\</w:t>
      </w:r>
    </w:p>
    <w:p w:rsidR="008A5453" w:rsidRPr="00A65BA0" w:rsidRDefault="008A5453" w:rsidP="008A5453">
      <w:pPr>
        <w:bidi/>
        <w:spacing w:line="281" w:lineRule="exact"/>
        <w:ind w:left="60" w:right="20"/>
        <w:jc w:val="both"/>
        <w:rPr>
          <w:rFonts w:ascii="Narkisim" w:eastAsia="FrankRuehl" w:hAnsi="Narkisim" w:cs="Narkisim"/>
          <w:rtl/>
        </w:rPr>
      </w:pPr>
      <w:r w:rsidRPr="00A65BA0">
        <w:rPr>
          <w:rFonts w:ascii="Narkisim" w:eastAsia="FrankRuehl" w:hAnsi="Narkisim" w:cs="Narkisim"/>
          <w:rtl/>
        </w:rPr>
        <w:t>(ד. ליבשיץ מעורר את שאלת החלק הערבי של ארץ-ישראל) - ביחס לזה נאמר מה שאמרנו כבר, כי אנו מעדיפים מדינה ערבית עצמאית על סיפוח לעבר־ הירדן.</w:t>
      </w:r>
    </w:p>
    <w:p w:rsidR="008A5453" w:rsidRPr="00A65BA0" w:rsidRDefault="008A5453" w:rsidP="008A5453">
      <w:pPr>
        <w:bidi/>
        <w:spacing w:line="281" w:lineRule="exact"/>
        <w:ind w:left="60" w:right="20" w:firstLine="280"/>
        <w:jc w:val="both"/>
        <w:rPr>
          <w:rFonts w:ascii="Narkisim" w:eastAsia="FrankRuehl" w:hAnsi="Narkisim" w:cs="Narkisim"/>
          <w:rtl/>
        </w:rPr>
      </w:pPr>
      <w:r w:rsidRPr="00A65BA0">
        <w:rPr>
          <w:rFonts w:ascii="Narkisim" w:eastAsia="FrankRuehl" w:hAnsi="Narkisim" w:cs="Narkisim"/>
          <w:rtl/>
        </w:rPr>
        <w:t xml:space="preserve">לפני שנסיים, ברצוני למסור על המצב ביחס לנגב. (קורא מברק מצהרי </w:t>
      </w:r>
      <w:r w:rsidRPr="00A65BA0">
        <w:rPr>
          <w:rFonts w:ascii="Narkisim" w:eastAsia="FrankRuehl" w:hAnsi="Narkisim" w:cs="Narkisim"/>
          <w:lang w:val="en-US" w:eastAsia="en-US" w:bidi="en-US"/>
        </w:rPr>
        <w:t>0</w:t>
      </w:r>
      <w:r w:rsidRPr="00A65BA0">
        <w:rPr>
          <w:rFonts w:ascii="Narkisim" w:eastAsia="FrankRuehl" w:hAnsi="Narkisim" w:cs="Narkisim"/>
          <w:rtl/>
        </w:rPr>
        <w:t>ו.</w:t>
      </w:r>
      <w:r w:rsidRPr="00A65BA0">
        <w:rPr>
          <w:rFonts w:ascii="Narkisim" w:eastAsia="FrankRuehl" w:hAnsi="Narkisim" w:cs="Narkisim"/>
          <w:lang w:val="en-US" w:eastAsia="en-US" w:bidi="en-US"/>
        </w:rPr>
        <w:t>7</w:t>
      </w:r>
      <w:r w:rsidRPr="00A65BA0">
        <w:rPr>
          <w:rFonts w:ascii="Narkisim" w:eastAsia="FrankRuehl" w:hAnsi="Narkisim" w:cs="Narkisim"/>
          <w:rtl/>
        </w:rPr>
        <w:t>ו&gt;.</w:t>
      </w:r>
      <w:r w:rsidRPr="00A65BA0">
        <w:rPr>
          <w:rFonts w:ascii="Narkisim" w:eastAsia="FrankRuehl" w:hAnsi="Narkisim" w:cs="Narkisim"/>
          <w:vertAlign w:val="superscript"/>
          <w:lang w:val="en-US" w:eastAsia="en-US" w:bidi="en-US"/>
        </w:rPr>
        <w:footnoteReference w:id="5"/>
      </w:r>
      <w:r w:rsidRPr="00A65BA0">
        <w:rPr>
          <w:rFonts w:ascii="Narkisim" w:eastAsia="FrankRuehl" w:hAnsi="Narkisim" w:cs="Narkisim"/>
          <w:rtl/>
        </w:rPr>
        <w:t xml:space="preserve"> הקו שלנו בשיחות צריך להיות שההתלקהות בנגב בימים אלה בהם יושבת העצרת אינה אלא </w:t>
      </w:r>
      <w:r w:rsidRPr="00A65BA0">
        <w:rPr>
          <w:rFonts w:ascii="Narkisim" w:eastAsia="FrankRuehl" w:hAnsi="Narkisim" w:cs="Narkisim"/>
          <w:lang w:val="en-US" w:eastAsia="en-US" w:bidi="en-US"/>
        </w:rPr>
        <w:t>coincidence</w:t>
      </w:r>
      <w:r w:rsidRPr="00A65BA0">
        <w:rPr>
          <w:rFonts w:ascii="Narkisim" w:eastAsia="FrankRuehl" w:hAnsi="Narkisim" w:cs="Narkisim"/>
          <w:rtl/>
        </w:rPr>
        <w:t>. זהו עניין המשתלשל כבר מאז ההפוגה הראשונה. המצרים הפרו אותה באי־נתינתם לשיירות שלנו לעבור. אנו הזדיינו בסבלנות, חיכינו לדיונים והחלטות ומשא־ומתן ממושך. המצרים הפרו הפרה כפולה - גם לא קיבלו את הגבלת השעות אשר הוקצו להם [למעבר שיירותיהם] וגם לא נתנו לשיירות שלנו לעבור. לפנייה אליהם ענו תהילה בשלילה, אחר כך בשתיקה. אפשר היה להניח, שהם מבקשים להם הצלת פנים ושבאופן עובדתי יקבלו את הדין. עם התקרב החורף החלטנו אפוא שהשיירה מוכרחה לצאת, ובהתאם למה שנקבע היא יצאה. המצרים התקיפו אותה ואז החלטנו פעם לתמיד לשים קץ לכל השערוריה הזאת והתחלנו לפנות את הדרך.</w:t>
      </w:r>
      <w:r w:rsidRPr="00A65BA0">
        <w:rPr>
          <w:rFonts w:ascii="Narkisim" w:eastAsia="FrankRuehl" w:hAnsi="Narkisim" w:cs="Narkisim"/>
          <w:vertAlign w:val="superscript"/>
          <w:lang w:val="en-US" w:eastAsia="en-US" w:bidi="en-US"/>
        </w:rPr>
        <w:footnoteReference w:id="6"/>
      </w:r>
      <w:r w:rsidRPr="00A65BA0">
        <w:rPr>
          <w:rFonts w:ascii="Narkisim" w:eastAsia="FrankRuehl" w:hAnsi="Narkisim" w:cs="Narkisim"/>
          <w:rtl/>
        </w:rPr>
        <w:t xml:space="preserve"> עתה ישנה פנייה להפסקת אש ואנו מחכים לתשובת ממשלתנו. טענתנו צריכה להיות תמיד, שהמצרים התקיפו שיירה שיצאה לפי החלטת מנגנון הפיקוח.</w:t>
      </w:r>
    </w:p>
    <w:p w:rsidR="006822ED" w:rsidRPr="00A65BA0" w:rsidRDefault="008A5453" w:rsidP="006822ED">
      <w:pPr>
        <w:pStyle w:val="BodyText2"/>
        <w:shd w:val="clear" w:color="auto" w:fill="auto"/>
        <w:spacing w:before="0" w:after="0" w:line="281" w:lineRule="exact"/>
        <w:ind w:left="40" w:right="20" w:firstLine="280"/>
        <w:jc w:val="center"/>
        <w:rPr>
          <w:rFonts w:ascii="Narkisim" w:hAnsi="Narkisim" w:cs="Narkisim"/>
          <w:sz w:val="24"/>
          <w:szCs w:val="24"/>
          <w:rtl/>
        </w:rPr>
      </w:pPr>
      <w:r w:rsidRPr="00A65BA0">
        <w:rPr>
          <w:rFonts w:ascii="Narkisim" w:hAnsi="Narkisim" w:cs="Narkisim"/>
          <w:sz w:val="24"/>
          <w:szCs w:val="24"/>
          <w:rtl/>
        </w:rPr>
        <w:t>503</w:t>
      </w:r>
    </w:p>
    <w:sectPr w:rsidR="006822ED" w:rsidRPr="00A65BA0" w:rsidSect="00A65BA0">
      <w:headerReference w:type="default" r:id="rId6"/>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25" w:rsidRDefault="00F50C25">
      <w:pPr>
        <w:rPr>
          <w:rtl/>
        </w:rPr>
      </w:pPr>
      <w:r>
        <w:separator/>
      </w:r>
    </w:p>
  </w:endnote>
  <w:endnote w:type="continuationSeparator" w:id="0">
    <w:p w:rsidR="00F50C25" w:rsidRDefault="00F50C25">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nstantia">
    <w:panose1 w:val="02030602050306030303"/>
    <w:charset w:val="00"/>
    <w:family w:val="roman"/>
    <w:pitch w:val="variable"/>
    <w:sig w:usb0="A00002EF" w:usb1="4000204B" w:usb2="00000000" w:usb3="00000000" w:csb0="0000019F" w:csb1="00000000"/>
  </w:font>
  <w:font w:name="Narkisim">
    <w:panose1 w:val="020E05020501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25" w:rsidRDefault="00F50C25">
      <w:pPr>
        <w:bidi/>
        <w:rPr>
          <w:rtl/>
        </w:rPr>
      </w:pPr>
      <w:r>
        <w:separator/>
      </w:r>
    </w:p>
  </w:footnote>
  <w:footnote w:type="continuationSeparator" w:id="0">
    <w:p w:rsidR="00F50C25" w:rsidRDefault="00F50C25">
      <w:pPr>
        <w:bidi/>
        <w:rPr>
          <w:rtl/>
        </w:rPr>
      </w:pPr>
      <w:r>
        <w:continuationSeparator/>
      </w:r>
    </w:p>
  </w:footnote>
  <w:footnote w:id="1">
    <w:p w:rsidR="00395670" w:rsidRPr="00A65BA0" w:rsidRDefault="00C4138D" w:rsidP="00A65BA0">
      <w:pPr>
        <w:pStyle w:val="Footnote0"/>
        <w:shd w:val="clear" w:color="auto" w:fill="auto"/>
        <w:spacing w:line="276" w:lineRule="auto"/>
        <w:ind w:left="40" w:firstLine="0"/>
        <w:rPr>
          <w:rFonts w:ascii="Narkisim" w:hAnsi="Narkisim" w:cs="Narkisim"/>
          <w:b w:val="0"/>
          <w:bCs w:val="0"/>
          <w:sz w:val="22"/>
          <w:szCs w:val="22"/>
          <w:rtl/>
        </w:rPr>
      </w:pPr>
      <w:r w:rsidRPr="00A65BA0">
        <w:rPr>
          <w:rFonts w:ascii="Narkisim" w:hAnsi="Narkisim" w:cs="Narkisim"/>
          <w:b w:val="0"/>
          <w:bCs w:val="0"/>
          <w:sz w:val="22"/>
          <w:szCs w:val="22"/>
          <w:lang w:val="en-US" w:eastAsia="en-US" w:bidi="en-US"/>
        </w:rPr>
        <w:footnoteRef/>
      </w:r>
      <w:r w:rsidRPr="00A65BA0">
        <w:rPr>
          <w:rFonts w:ascii="Narkisim" w:hAnsi="Narkisim" w:cs="Narkisim"/>
          <w:b w:val="0"/>
          <w:bCs w:val="0"/>
          <w:sz w:val="22"/>
          <w:szCs w:val="22"/>
          <w:rtl/>
        </w:rPr>
        <w:t xml:space="preserve"> תלד/מ״י </w:t>
      </w:r>
      <w:r w:rsidRPr="00A65BA0">
        <w:rPr>
          <w:rFonts w:ascii="Narkisim" w:hAnsi="Narkisim" w:cs="Narkisim"/>
          <w:b w:val="0"/>
          <w:bCs w:val="0"/>
          <w:sz w:val="22"/>
          <w:szCs w:val="22"/>
          <w:lang w:val="en-US" w:eastAsia="en-US" w:bidi="en-US"/>
        </w:rPr>
        <w:t>2</w:t>
      </w:r>
      <w:r w:rsidRPr="00A65BA0">
        <w:rPr>
          <w:rFonts w:ascii="Narkisim" w:hAnsi="Narkisim" w:cs="Narkisim"/>
          <w:b w:val="0"/>
          <w:bCs w:val="0"/>
          <w:sz w:val="22"/>
          <w:szCs w:val="22"/>
          <w:rtl/>
        </w:rPr>
        <w:t xml:space="preserve">, מס׳ </w:t>
      </w:r>
      <w:r w:rsidRPr="00A65BA0">
        <w:rPr>
          <w:rFonts w:ascii="Narkisim" w:hAnsi="Narkisim" w:cs="Narkisim"/>
          <w:b w:val="0"/>
          <w:bCs w:val="0"/>
          <w:sz w:val="22"/>
          <w:szCs w:val="22"/>
          <w:lang w:val="en-US" w:eastAsia="en-US" w:bidi="en-US"/>
        </w:rPr>
        <w:t>32</w:t>
      </w:r>
      <w:r w:rsidRPr="00A65BA0">
        <w:rPr>
          <w:rFonts w:ascii="Narkisim" w:hAnsi="Narkisim" w:cs="Narkisim"/>
          <w:b w:val="0"/>
          <w:bCs w:val="0"/>
          <w:sz w:val="22"/>
          <w:szCs w:val="22"/>
          <w:rtl/>
        </w:rPr>
        <w:t>.</w:t>
      </w:r>
    </w:p>
  </w:footnote>
  <w:footnote w:id="2">
    <w:p w:rsidR="00395670" w:rsidRPr="00A65BA0" w:rsidRDefault="00C4138D" w:rsidP="00A65BA0">
      <w:pPr>
        <w:pStyle w:val="Footnote0"/>
        <w:shd w:val="clear" w:color="auto" w:fill="auto"/>
        <w:spacing w:line="276" w:lineRule="auto"/>
        <w:ind w:left="20" w:firstLine="0"/>
        <w:rPr>
          <w:rFonts w:ascii="Narkisim" w:hAnsi="Narkisim" w:cs="Narkisim"/>
          <w:b w:val="0"/>
          <w:bCs w:val="0"/>
          <w:sz w:val="22"/>
          <w:szCs w:val="22"/>
          <w:rtl/>
        </w:rPr>
      </w:pPr>
      <w:r w:rsidRPr="00A65BA0">
        <w:rPr>
          <w:rFonts w:ascii="Narkisim" w:hAnsi="Narkisim" w:cs="Narkisim"/>
          <w:b w:val="0"/>
          <w:bCs w:val="0"/>
          <w:sz w:val="22"/>
          <w:szCs w:val="22"/>
          <w:lang w:val="en-US" w:eastAsia="en-US" w:bidi="en-US"/>
        </w:rPr>
        <w:footnoteRef/>
      </w:r>
      <w:r w:rsidRPr="00A65BA0">
        <w:rPr>
          <w:rFonts w:ascii="Narkisim" w:hAnsi="Narkisim" w:cs="Narkisim"/>
          <w:b w:val="0"/>
          <w:bCs w:val="0"/>
          <w:sz w:val="22"/>
          <w:szCs w:val="22"/>
          <w:rtl/>
        </w:rPr>
        <w:t xml:space="preserve"> </w:t>
      </w:r>
      <w:r w:rsidRPr="00A65BA0">
        <w:rPr>
          <w:rFonts w:ascii="Narkisim" w:hAnsi="Narkisim" w:cs="Narkisim"/>
          <w:b w:val="0"/>
          <w:bCs w:val="0"/>
          <w:sz w:val="22"/>
          <w:szCs w:val="22"/>
          <w:rtl/>
        </w:rPr>
        <w:t xml:space="preserve">הרברט </w:t>
      </w:r>
      <w:r w:rsidRPr="00A65BA0">
        <w:rPr>
          <w:rFonts w:ascii="Narkisim" w:hAnsi="Narkisim" w:cs="Narkisim"/>
          <w:b w:val="0"/>
          <w:bCs w:val="0"/>
          <w:sz w:val="22"/>
          <w:szCs w:val="22"/>
          <w:rtl/>
        </w:rPr>
        <w:t>אוואט. סגן ראש ממשלה'שר חוץ של אוסטרליה. נשיא המושב [הנוכחי] של עצרת או״ם.</w:t>
      </w:r>
    </w:p>
  </w:footnote>
  <w:footnote w:id="3">
    <w:p w:rsidR="00395670" w:rsidRDefault="00C4138D" w:rsidP="00A65BA0">
      <w:pPr>
        <w:pStyle w:val="Footnote0"/>
        <w:shd w:val="clear" w:color="auto" w:fill="auto"/>
        <w:spacing w:line="276" w:lineRule="auto"/>
        <w:ind w:left="300" w:right="20"/>
        <w:rPr>
          <w:rtl/>
        </w:rPr>
      </w:pPr>
      <w:r w:rsidRPr="00A65BA0">
        <w:rPr>
          <w:rFonts w:ascii="Narkisim" w:hAnsi="Narkisim" w:cs="Narkisim"/>
          <w:b w:val="0"/>
          <w:bCs w:val="0"/>
          <w:sz w:val="22"/>
          <w:szCs w:val="22"/>
          <w:lang w:val="en-US" w:eastAsia="en-US" w:bidi="en-US"/>
        </w:rPr>
        <w:footnoteRef/>
      </w:r>
      <w:r w:rsidRPr="00A65BA0">
        <w:rPr>
          <w:rFonts w:ascii="Narkisim" w:hAnsi="Narkisim" w:cs="Narkisim"/>
          <w:b w:val="0"/>
          <w:bCs w:val="0"/>
          <w:sz w:val="22"/>
          <w:szCs w:val="22"/>
          <w:rtl/>
        </w:rPr>
        <w:t xml:space="preserve"> </w:t>
      </w:r>
      <w:r w:rsidRPr="00A65BA0">
        <w:rPr>
          <w:rFonts w:ascii="Narkisim" w:hAnsi="Narkisim" w:cs="Narkisim"/>
          <w:b w:val="0"/>
          <w:bCs w:val="0"/>
          <w:sz w:val="22"/>
          <w:szCs w:val="22"/>
          <w:rtl/>
        </w:rPr>
        <w:t xml:space="preserve">אוואט, </w:t>
      </w:r>
      <w:r w:rsidRPr="00A65BA0">
        <w:rPr>
          <w:rFonts w:ascii="Narkisim" w:hAnsi="Narkisim" w:cs="Narkisim"/>
          <w:b w:val="0"/>
          <w:bCs w:val="0"/>
          <w:sz w:val="22"/>
          <w:szCs w:val="22"/>
          <w:rtl/>
        </w:rPr>
        <w:t xml:space="preserve">שהיה ראש ועדת אונסקו״פ וראש משלחת אוסטרליה באו״ם, </w:t>
      </w:r>
      <w:r w:rsidRPr="00A65BA0">
        <w:rPr>
          <w:rFonts w:ascii="Narkisim" w:hAnsi="Narkisim" w:cs="Narkisim"/>
          <w:b w:val="0"/>
          <w:bCs w:val="0"/>
          <w:sz w:val="22"/>
          <w:szCs w:val="22"/>
          <w:lang w:val="en-US" w:eastAsia="en-US" w:bidi="en-US"/>
        </w:rPr>
        <w:t>1946-1947</w:t>
      </w:r>
      <w:r w:rsidRPr="00A65BA0">
        <w:rPr>
          <w:rFonts w:ascii="Narkisim" w:hAnsi="Narkisim" w:cs="Narkisim"/>
          <w:b w:val="0"/>
          <w:bCs w:val="0"/>
          <w:sz w:val="22"/>
          <w:szCs w:val="22"/>
          <w:rtl/>
        </w:rPr>
        <w:t xml:space="preserve">, מילא תפקיד מכריע בקבלת החלטת </w:t>
      </w:r>
      <w:r w:rsidRPr="00A65BA0">
        <w:rPr>
          <w:rFonts w:ascii="Narkisim" w:hAnsi="Narkisim" w:cs="Narkisim"/>
          <w:b w:val="0"/>
          <w:bCs w:val="0"/>
          <w:sz w:val="22"/>
          <w:szCs w:val="22"/>
          <w:lang w:val="en-US" w:eastAsia="en-US" w:bidi="en-US"/>
        </w:rPr>
        <w:t>29</w:t>
      </w:r>
      <w:r w:rsidRPr="00A65BA0">
        <w:rPr>
          <w:rFonts w:ascii="Narkisim" w:hAnsi="Narkisim" w:cs="Narkisim"/>
          <w:b w:val="0"/>
          <w:bCs w:val="0"/>
          <w:sz w:val="22"/>
          <w:szCs w:val="22"/>
          <w:rtl/>
        </w:rPr>
        <w:t xml:space="preserve"> בנובמבר </w:t>
      </w:r>
      <w:r w:rsidRPr="00A65BA0">
        <w:rPr>
          <w:rFonts w:ascii="Narkisim" w:hAnsi="Narkisim" w:cs="Narkisim"/>
          <w:b w:val="0"/>
          <w:bCs w:val="0"/>
          <w:sz w:val="22"/>
          <w:szCs w:val="22"/>
          <w:lang w:val="en-US" w:eastAsia="en-US" w:bidi="en-US"/>
        </w:rPr>
        <w:t>1947</w:t>
      </w:r>
      <w:r>
        <w:rPr>
          <w:rtl/>
        </w:rPr>
        <w:t>.</w:t>
      </w:r>
    </w:p>
  </w:footnote>
  <w:footnote w:id="4">
    <w:p w:rsidR="006822ED" w:rsidRPr="00A65BA0" w:rsidRDefault="006822ED" w:rsidP="00A65BA0">
      <w:pPr>
        <w:pStyle w:val="Footnote0"/>
        <w:shd w:val="clear" w:color="auto" w:fill="auto"/>
        <w:spacing w:line="276" w:lineRule="auto"/>
        <w:ind w:left="280" w:right="20"/>
        <w:rPr>
          <w:rFonts w:ascii="Narkisim" w:hAnsi="Narkisim" w:cs="Narkisim"/>
          <w:b w:val="0"/>
          <w:bCs w:val="0"/>
          <w:sz w:val="24"/>
          <w:szCs w:val="24"/>
          <w:rtl/>
        </w:rPr>
      </w:pPr>
      <w:r w:rsidRPr="00A65BA0">
        <w:rPr>
          <w:rFonts w:ascii="Narkisim" w:hAnsi="Narkisim" w:cs="Narkisim"/>
          <w:b w:val="0"/>
          <w:bCs w:val="0"/>
          <w:sz w:val="24"/>
          <w:szCs w:val="24"/>
          <w:lang w:val="en-US" w:eastAsia="en-US" w:bidi="en-US"/>
        </w:rPr>
        <w:footnoteRef/>
      </w:r>
      <w:r w:rsidRPr="00A65BA0">
        <w:rPr>
          <w:rFonts w:ascii="Narkisim" w:hAnsi="Narkisim" w:cs="Narkisim"/>
          <w:b w:val="0"/>
          <w:bCs w:val="0"/>
          <w:sz w:val="24"/>
          <w:szCs w:val="24"/>
          <w:rtl/>
        </w:rPr>
        <w:t xml:space="preserve"> </w:t>
      </w:r>
      <w:r w:rsidRPr="00A65BA0">
        <w:rPr>
          <w:rFonts w:ascii="Narkisim" w:hAnsi="Narkisim" w:cs="Narkisim"/>
          <w:b w:val="0"/>
          <w:bCs w:val="0"/>
          <w:sz w:val="24"/>
          <w:szCs w:val="24"/>
          <w:rtl/>
        </w:rPr>
        <w:t xml:space="preserve">המשלחת </w:t>
      </w:r>
      <w:r w:rsidRPr="00A65BA0">
        <w:rPr>
          <w:rFonts w:ascii="Narkisim" w:hAnsi="Narkisim" w:cs="Narkisim"/>
          <w:b w:val="0"/>
          <w:bCs w:val="0"/>
          <w:sz w:val="24"/>
          <w:szCs w:val="24"/>
          <w:rtl/>
        </w:rPr>
        <w:t>האמרקינית לאו״ם הציעה חלוקת ירושלים לחלק בנאמנות ־יהודית, חלק בנאמנות עבר הירדן, והאתרים הקדושים באחריות האו״ם, אבל בלי מימשל או״ם בחלק כלשהו של העיר &lt;ר׳ תל</w:t>
      </w:r>
      <w:r w:rsidRPr="00A65BA0">
        <w:rPr>
          <w:rFonts w:ascii="Narkisim" w:hAnsi="Narkisim" w:cs="Narkisim"/>
          <w:b w:val="0"/>
          <w:bCs w:val="0"/>
          <w:sz w:val="24"/>
          <w:szCs w:val="24"/>
          <w:lang w:val="en-US" w:eastAsia="en-US" w:bidi="en-US"/>
        </w:rPr>
        <w:t>7</w:t>
      </w:r>
      <w:r w:rsidRPr="00A65BA0">
        <w:rPr>
          <w:rFonts w:ascii="Narkisim" w:hAnsi="Narkisim" w:cs="Narkisim"/>
          <w:b w:val="0"/>
          <w:bCs w:val="0"/>
          <w:sz w:val="24"/>
          <w:szCs w:val="24"/>
          <w:rtl/>
        </w:rPr>
        <w:t xml:space="preserve">/מ״י </w:t>
      </w:r>
      <w:r w:rsidRPr="00A65BA0">
        <w:rPr>
          <w:rStyle w:val="FootnoteItalic"/>
          <w:rFonts w:ascii="Narkisim" w:hAnsi="Narkisim" w:cs="Narkisim"/>
          <w:b/>
          <w:bCs/>
          <w:sz w:val="24"/>
          <w:szCs w:val="24"/>
        </w:rPr>
        <w:t>2</w:t>
      </w:r>
      <w:r w:rsidRPr="00A65BA0">
        <w:rPr>
          <w:rStyle w:val="FootnoteItalic"/>
          <w:rFonts w:ascii="Narkisim" w:hAnsi="Narkisim" w:cs="Narkisim"/>
          <w:b/>
          <w:bCs/>
          <w:sz w:val="24"/>
          <w:szCs w:val="24"/>
          <w:rtl/>
          <w:lang w:val="he-IL" w:eastAsia="he-IL" w:bidi="he-IL"/>
        </w:rPr>
        <w:t>,</w:t>
      </w:r>
      <w:r w:rsidRPr="00A65BA0">
        <w:rPr>
          <w:rFonts w:ascii="Narkisim" w:hAnsi="Narkisim" w:cs="Narkisim"/>
          <w:b w:val="0"/>
          <w:bCs w:val="0"/>
          <w:sz w:val="24"/>
          <w:szCs w:val="24"/>
          <w:rtl/>
        </w:rPr>
        <w:t xml:space="preserve"> מס׳ </w:t>
      </w:r>
      <w:r w:rsidRPr="00A65BA0">
        <w:rPr>
          <w:rFonts w:ascii="Narkisim" w:hAnsi="Narkisim" w:cs="Narkisim"/>
          <w:b w:val="0"/>
          <w:bCs w:val="0"/>
          <w:sz w:val="24"/>
          <w:szCs w:val="24"/>
          <w:lang w:val="en-US" w:eastAsia="en-US" w:bidi="en-US"/>
        </w:rPr>
        <w:t>1</w:t>
      </w:r>
      <w:r w:rsidRPr="00A65BA0">
        <w:rPr>
          <w:rFonts w:ascii="Narkisim" w:hAnsi="Narkisim" w:cs="Narkisim"/>
          <w:b w:val="0"/>
          <w:bCs w:val="0"/>
          <w:sz w:val="24"/>
          <w:szCs w:val="24"/>
          <w:rtl/>
        </w:rPr>
        <w:t>).</w:t>
      </w:r>
    </w:p>
  </w:footnote>
  <w:footnote w:id="5">
    <w:p w:rsidR="008A5453" w:rsidRPr="00A65BA0" w:rsidRDefault="00A65BA0" w:rsidP="00A65BA0">
      <w:pPr>
        <w:pStyle w:val="Footnote0"/>
        <w:shd w:val="clear" w:color="auto" w:fill="auto"/>
        <w:spacing w:line="276" w:lineRule="auto"/>
        <w:ind w:left="280" w:right="60"/>
        <w:rPr>
          <w:rFonts w:ascii="Narkisim" w:hAnsi="Narkisim" w:cs="Narkisim"/>
          <w:b w:val="0"/>
          <w:bCs w:val="0"/>
          <w:sz w:val="22"/>
          <w:szCs w:val="22"/>
          <w:rtl/>
        </w:rPr>
      </w:pPr>
      <w:r>
        <w:rPr>
          <w:rFonts w:ascii="Narkisim" w:hAnsi="Narkisim" w:cs="Narkisim"/>
          <w:b w:val="0"/>
          <w:bCs w:val="0"/>
          <w:sz w:val="22"/>
          <w:szCs w:val="22"/>
          <w:rtl/>
          <w:lang w:val="en-US" w:eastAsia="en-US" w:bidi="en-US"/>
        </w:rPr>
        <w:t>5</w:t>
      </w:r>
      <w:r w:rsidR="008A5453" w:rsidRPr="00A65BA0">
        <w:rPr>
          <w:rFonts w:ascii="Narkisim" w:hAnsi="Narkisim" w:cs="Narkisim"/>
          <w:b w:val="0"/>
          <w:bCs w:val="0"/>
          <w:sz w:val="22"/>
          <w:szCs w:val="22"/>
          <w:rtl/>
        </w:rPr>
        <w:t xml:space="preserve"> </w:t>
      </w:r>
      <w:r w:rsidR="008A5453" w:rsidRPr="00A65BA0">
        <w:rPr>
          <w:rFonts w:ascii="Narkisim" w:hAnsi="Narkisim" w:cs="Narkisim"/>
          <w:b w:val="0"/>
          <w:bCs w:val="0"/>
          <w:sz w:val="22"/>
          <w:szCs w:val="22"/>
          <w:rtl/>
        </w:rPr>
        <w:t xml:space="preserve">מדובר במברק מ״ש לאיתן, בו דיווה כי נועד עם באנץ׳ והל־ אמר לו שהמצרים מסכימים להפסקת אש כולל נסיגה לקויים קודמים. </w:t>
      </w:r>
      <w:r w:rsidR="008A5453" w:rsidRPr="00A65BA0">
        <w:rPr>
          <w:rFonts w:ascii="Narkisim" w:hAnsi="Narkisim" w:cs="Narkisim"/>
          <w:b w:val="0"/>
          <w:bCs w:val="0"/>
          <w:sz w:val="22"/>
          <w:szCs w:val="22"/>
          <w:rtl/>
        </w:rPr>
        <w:t xml:space="preserve">מ״ש השיב כי אינו נוטה להמליץ לפני ממשלתו על הסכמה להפסקת אש אלא אם כן תינתן ערובה למעבר שיירות לנגב. באבץ׳ טען, כי הקושי בעניין השיירות נובע מאי׳ הסכמת ישראל לפיקוח או״ם על הטסת מטענים לנגב בדרך האויר (ר׳ תלחמ״י </w:t>
      </w:r>
      <w:r w:rsidR="008A5453" w:rsidRPr="00A65BA0">
        <w:rPr>
          <w:rStyle w:val="FootnoteItalic"/>
          <w:rFonts w:ascii="Narkisim" w:hAnsi="Narkisim" w:cs="Narkisim"/>
          <w:b/>
          <w:bCs/>
          <w:sz w:val="22"/>
          <w:szCs w:val="22"/>
        </w:rPr>
        <w:t>2</w:t>
      </w:r>
      <w:r w:rsidR="008A5453" w:rsidRPr="00A65BA0">
        <w:rPr>
          <w:rStyle w:val="Footnote11pt"/>
          <w:rFonts w:ascii="Narkisim" w:hAnsi="Narkisim" w:cs="Narkisim"/>
          <w:b w:val="0"/>
          <w:bCs w:val="0"/>
          <w:rtl/>
        </w:rPr>
        <w:t>,</w:t>
      </w:r>
      <w:r w:rsidR="008A5453" w:rsidRPr="00A65BA0">
        <w:rPr>
          <w:rFonts w:ascii="Narkisim" w:hAnsi="Narkisim" w:cs="Narkisim"/>
          <w:b w:val="0"/>
          <w:bCs w:val="0"/>
          <w:sz w:val="22"/>
          <w:szCs w:val="22"/>
          <w:rtl/>
        </w:rPr>
        <w:t xml:space="preserve"> מס׳ </w:t>
      </w:r>
      <w:r w:rsidR="008A5453" w:rsidRPr="00A65BA0">
        <w:rPr>
          <w:rFonts w:ascii="Narkisim" w:hAnsi="Narkisim" w:cs="Narkisim"/>
          <w:b w:val="0"/>
          <w:bCs w:val="0"/>
          <w:sz w:val="22"/>
          <w:szCs w:val="22"/>
          <w:lang w:val="en-US" w:eastAsia="en-US" w:bidi="en-US"/>
        </w:rPr>
        <w:t>31</w:t>
      </w:r>
      <w:r w:rsidR="008A5453" w:rsidRPr="00A65BA0">
        <w:rPr>
          <w:rFonts w:ascii="Narkisim" w:hAnsi="Narkisim" w:cs="Narkisim"/>
          <w:b w:val="0"/>
          <w:bCs w:val="0"/>
          <w:sz w:val="22"/>
          <w:szCs w:val="22"/>
          <w:rtl/>
        </w:rPr>
        <w:t>, אנגלית).</w:t>
      </w:r>
    </w:p>
  </w:footnote>
  <w:footnote w:id="6">
    <w:p w:rsidR="008A5453" w:rsidRPr="00A65BA0" w:rsidRDefault="00A65BA0" w:rsidP="00A65BA0">
      <w:pPr>
        <w:pStyle w:val="Footnote0"/>
        <w:shd w:val="clear" w:color="auto" w:fill="auto"/>
        <w:spacing w:line="276" w:lineRule="auto"/>
        <w:ind w:firstLine="0"/>
        <w:rPr>
          <w:rFonts w:ascii="Narkisim" w:hAnsi="Narkisim" w:cs="Narkisim"/>
          <w:b w:val="0"/>
          <w:bCs w:val="0"/>
          <w:sz w:val="22"/>
          <w:szCs w:val="22"/>
          <w:rtl/>
        </w:rPr>
      </w:pPr>
      <w:r>
        <w:rPr>
          <w:rFonts w:ascii="Narkisim" w:hAnsi="Narkisim" w:cs="Narkisim"/>
          <w:b w:val="0"/>
          <w:bCs w:val="0"/>
          <w:sz w:val="22"/>
          <w:szCs w:val="22"/>
          <w:rtl/>
          <w:lang w:val="en-US" w:eastAsia="en-US" w:bidi="en-US"/>
        </w:rPr>
        <w:t xml:space="preserve">6. </w:t>
      </w:r>
      <w:bookmarkStart w:id="2" w:name="_GoBack"/>
      <w:bookmarkEnd w:id="2"/>
      <w:r w:rsidR="008A5453" w:rsidRPr="00A65BA0">
        <w:rPr>
          <w:rFonts w:ascii="Narkisim" w:hAnsi="Narkisim" w:cs="Narkisim"/>
          <w:b w:val="0"/>
          <w:bCs w:val="0"/>
          <w:sz w:val="22"/>
          <w:szCs w:val="22"/>
          <w:rtl/>
        </w:rPr>
        <w:t xml:space="preserve">הכוונה למיבצע ״יואב״. </w:t>
      </w:r>
      <w:r w:rsidR="008A5453" w:rsidRPr="00A65BA0">
        <w:rPr>
          <w:rFonts w:ascii="Narkisim" w:hAnsi="Narkisim" w:cs="Narkisim"/>
          <w:b w:val="0"/>
          <w:bCs w:val="0"/>
          <w:sz w:val="22"/>
          <w:szCs w:val="22"/>
          <w:rtl/>
        </w:rPr>
        <w:t xml:space="preserve">ר׳ להלן מס׳ </w:t>
      </w:r>
      <w:r w:rsidR="008A5453" w:rsidRPr="00A65BA0">
        <w:rPr>
          <w:rFonts w:ascii="Narkisim" w:hAnsi="Narkisim" w:cs="Narkisim"/>
          <w:b w:val="0"/>
          <w:bCs w:val="0"/>
          <w:sz w:val="22"/>
          <w:szCs w:val="22"/>
          <w:lang w:val="en-US" w:eastAsia="en-US" w:bidi="en-US"/>
        </w:rPr>
        <w:t>72</w:t>
      </w:r>
      <w:r w:rsidR="008A5453" w:rsidRPr="00A65BA0">
        <w:rPr>
          <w:rFonts w:ascii="Narkisim" w:hAnsi="Narkisim" w:cs="Narkisim"/>
          <w:b w:val="0"/>
          <w:bCs w:val="0"/>
          <w:sz w:val="22"/>
          <w:szCs w:val="22"/>
          <w:rtl/>
        </w:rPr>
        <w:t xml:space="preserve"> הע׳ </w:t>
      </w:r>
      <w:r w:rsidR="008A5453" w:rsidRPr="00A65BA0">
        <w:rPr>
          <w:rFonts w:ascii="Narkisim" w:hAnsi="Narkisim" w:cs="Narkisim"/>
          <w:b w:val="0"/>
          <w:bCs w:val="0"/>
          <w:sz w:val="22"/>
          <w:szCs w:val="22"/>
          <w:lang w:val="en-US" w:eastAsia="en-US" w:bidi="en-US"/>
        </w:rPr>
        <w:t>2</w:t>
      </w:r>
      <w:r w:rsidR="008A5453" w:rsidRPr="00A65BA0">
        <w:rPr>
          <w:rFonts w:ascii="Narkisim" w:hAnsi="Narkisim" w:cs="Narkisim"/>
          <w:b w:val="0"/>
          <w:bCs w:val="0"/>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70" w:rsidRDefault="00395670">
    <w:pPr>
      <w:rPr>
        <w:sz w:val="2"/>
        <w:szCs w:val="2"/>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70"/>
    <w:rsid w:val="00395670"/>
    <w:rsid w:val="006822ED"/>
    <w:rsid w:val="008A5453"/>
    <w:rsid w:val="008F096A"/>
    <w:rsid w:val="00A65BA0"/>
    <w:rsid w:val="00C4138D"/>
    <w:rsid w:val="00F50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657AC-2B07-4CE5-8E67-5EF40CA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FrankRuehl" w:eastAsia="FrankRuehl" w:hAnsi="FrankRuehl" w:cs="FrankRuehl"/>
      <w:b/>
      <w:bCs/>
      <w:i w:val="0"/>
      <w:iCs w:val="0"/>
      <w:smallCaps w:val="0"/>
      <w:strike w:val="0"/>
      <w:sz w:val="18"/>
      <w:szCs w:val="18"/>
      <w:u w:val="none"/>
    </w:rPr>
  </w:style>
  <w:style w:type="character" w:customStyle="1" w:styleId="Heading1">
    <w:name w:val="Heading #1_"/>
    <w:basedOn w:val="DefaultParagraphFont"/>
    <w:link w:val="Heading10"/>
    <w:rPr>
      <w:rFonts w:ascii="FrankRuehl" w:eastAsia="FrankRuehl" w:hAnsi="FrankRuehl" w:cs="FrankRuehl"/>
      <w:b w:val="0"/>
      <w:bCs w:val="0"/>
      <w:i w:val="0"/>
      <w:iCs w:val="0"/>
      <w:smallCaps w:val="0"/>
      <w:strike w:val="0"/>
      <w:w w:val="50"/>
      <w:sz w:val="30"/>
      <w:szCs w:val="30"/>
      <w:u w:val="none"/>
      <w:lang w:val="en-US" w:eastAsia="en-US" w:bidi="en-US"/>
    </w:rPr>
  </w:style>
  <w:style w:type="character" w:customStyle="1" w:styleId="Headerorfooter">
    <w:name w:val="Header or footer_"/>
    <w:basedOn w:val="DefaultParagraphFont"/>
    <w:link w:val="Headerorfooter0"/>
    <w:rPr>
      <w:rFonts w:ascii="Constantia" w:eastAsia="Constantia" w:hAnsi="Constantia" w:cs="Constantia"/>
      <w:b w:val="0"/>
      <w:bCs w:val="0"/>
      <w:i w:val="0"/>
      <w:iCs w:val="0"/>
      <w:smallCaps w:val="0"/>
      <w:strike w:val="0"/>
      <w:spacing w:val="-50"/>
      <w:sz w:val="74"/>
      <w:szCs w:val="74"/>
      <w:u w:val="none"/>
      <w:lang w:val="en-US" w:eastAsia="en-US" w:bidi="en-US"/>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50"/>
      <w:w w:val="100"/>
      <w:position w:val="0"/>
      <w:sz w:val="74"/>
      <w:szCs w:val="74"/>
      <w:u w:val="none"/>
      <w:lang w:val="en-US" w:eastAsia="en-US" w:bidi="en-US"/>
    </w:rPr>
  </w:style>
  <w:style w:type="character" w:customStyle="1" w:styleId="Bodytext">
    <w:name w:val="Body text_"/>
    <w:basedOn w:val="DefaultParagraphFont"/>
    <w:link w:val="BodyText2"/>
    <w:rPr>
      <w:rFonts w:ascii="FrankRuehl" w:eastAsia="FrankRuehl" w:hAnsi="FrankRuehl" w:cs="FrankRuehl"/>
      <w:b w:val="0"/>
      <w:bCs w:val="0"/>
      <w:i w:val="0"/>
      <w:iCs w:val="0"/>
      <w:smallCaps w:val="0"/>
      <w:strike w:val="0"/>
      <w:sz w:val="22"/>
      <w:szCs w:val="22"/>
      <w:u w:val="none"/>
    </w:rPr>
  </w:style>
  <w:style w:type="character" w:customStyle="1" w:styleId="BodyText1">
    <w:name w:val="Body Text1"/>
    <w:basedOn w:val="Bodytext"/>
    <w:rPr>
      <w:rFonts w:ascii="FrankRuehl" w:eastAsia="FrankRuehl" w:hAnsi="FrankRuehl" w:cs="FrankRuehl"/>
      <w:b w:val="0"/>
      <w:bCs w:val="0"/>
      <w:i w:val="0"/>
      <w:iCs w:val="0"/>
      <w:smallCaps w:val="0"/>
      <w:strike w:val="0"/>
      <w:color w:val="000000"/>
      <w:spacing w:val="0"/>
      <w:w w:val="100"/>
      <w:position w:val="0"/>
      <w:sz w:val="22"/>
      <w:szCs w:val="22"/>
      <w:u w:val="single"/>
      <w:lang w:val="en-US" w:eastAsia="en-US" w:bidi="en-US"/>
    </w:rPr>
  </w:style>
  <w:style w:type="character" w:customStyle="1" w:styleId="Heading2">
    <w:name w:val="Heading #2_"/>
    <w:basedOn w:val="DefaultParagraphFont"/>
    <w:link w:val="Heading20"/>
    <w:rPr>
      <w:rFonts w:ascii="FrankRuehl" w:eastAsia="FrankRuehl" w:hAnsi="FrankRuehl" w:cs="FrankRuehl"/>
      <w:b w:val="0"/>
      <w:bCs w:val="0"/>
      <w:i w:val="0"/>
      <w:iCs w:val="0"/>
      <w:smallCaps w:val="0"/>
      <w:strike w:val="0"/>
      <w:sz w:val="28"/>
      <w:szCs w:val="28"/>
      <w:u w:val="none"/>
    </w:rPr>
  </w:style>
  <w:style w:type="paragraph" w:customStyle="1" w:styleId="Footnote0">
    <w:name w:val="Footnote"/>
    <w:basedOn w:val="Normal"/>
    <w:link w:val="Footnote"/>
    <w:pPr>
      <w:shd w:val="clear" w:color="auto" w:fill="FFFFFF"/>
      <w:bidi/>
      <w:spacing w:line="216" w:lineRule="exact"/>
      <w:ind w:hanging="280"/>
    </w:pPr>
    <w:rPr>
      <w:rFonts w:ascii="FrankRuehl" w:eastAsia="FrankRuehl" w:hAnsi="FrankRuehl" w:cs="FrankRuehl"/>
      <w:b/>
      <w:bCs/>
      <w:sz w:val="18"/>
      <w:szCs w:val="18"/>
    </w:rPr>
  </w:style>
  <w:style w:type="paragraph" w:customStyle="1" w:styleId="Heading10">
    <w:name w:val="Heading #1"/>
    <w:basedOn w:val="Normal"/>
    <w:link w:val="Heading1"/>
    <w:pPr>
      <w:shd w:val="clear" w:color="auto" w:fill="FFFFFF"/>
      <w:bidi/>
      <w:spacing w:after="1380" w:line="0" w:lineRule="atLeast"/>
      <w:outlineLvl w:val="0"/>
    </w:pPr>
    <w:rPr>
      <w:rFonts w:ascii="FrankRuehl" w:eastAsia="FrankRuehl" w:hAnsi="FrankRuehl" w:cs="FrankRuehl"/>
      <w:w w:val="50"/>
      <w:sz w:val="30"/>
      <w:szCs w:val="30"/>
      <w:lang w:val="en-US" w:eastAsia="en-US" w:bidi="en-US"/>
    </w:rPr>
  </w:style>
  <w:style w:type="paragraph" w:customStyle="1" w:styleId="Headerorfooter0">
    <w:name w:val="Header or footer"/>
    <w:basedOn w:val="Normal"/>
    <w:link w:val="Headerorfooter"/>
    <w:pPr>
      <w:shd w:val="clear" w:color="auto" w:fill="FFFFFF"/>
      <w:bidi/>
      <w:spacing w:line="0" w:lineRule="atLeast"/>
      <w:jc w:val="center"/>
    </w:pPr>
    <w:rPr>
      <w:rFonts w:ascii="Constantia" w:eastAsia="Constantia" w:hAnsi="Constantia" w:cs="Constantia"/>
      <w:spacing w:val="-50"/>
      <w:sz w:val="74"/>
      <w:szCs w:val="74"/>
      <w:lang w:val="en-US" w:eastAsia="en-US" w:bidi="en-US"/>
    </w:rPr>
  </w:style>
  <w:style w:type="paragraph" w:customStyle="1" w:styleId="BodyText2">
    <w:name w:val="Body Text2"/>
    <w:basedOn w:val="Normal"/>
    <w:link w:val="Bodytext"/>
    <w:pPr>
      <w:shd w:val="clear" w:color="auto" w:fill="FFFFFF"/>
      <w:bidi/>
      <w:spacing w:before="1380" w:after="360" w:line="0" w:lineRule="atLeast"/>
      <w:jc w:val="both"/>
    </w:pPr>
    <w:rPr>
      <w:rFonts w:ascii="FrankRuehl" w:eastAsia="FrankRuehl" w:hAnsi="FrankRuehl" w:cs="FrankRuehl"/>
      <w:sz w:val="22"/>
      <w:szCs w:val="22"/>
    </w:rPr>
  </w:style>
  <w:style w:type="paragraph" w:customStyle="1" w:styleId="Heading20">
    <w:name w:val="Heading #2"/>
    <w:basedOn w:val="Normal"/>
    <w:link w:val="Heading2"/>
    <w:pPr>
      <w:shd w:val="clear" w:color="auto" w:fill="FFFFFF"/>
      <w:bidi/>
      <w:spacing w:before="360" w:after="360" w:line="0" w:lineRule="atLeast"/>
      <w:outlineLvl w:val="1"/>
    </w:pPr>
    <w:rPr>
      <w:rFonts w:ascii="FrankRuehl" w:eastAsia="FrankRuehl" w:hAnsi="FrankRuehl" w:cs="FrankRuehl"/>
      <w:sz w:val="28"/>
      <w:szCs w:val="28"/>
    </w:rPr>
  </w:style>
  <w:style w:type="character" w:customStyle="1" w:styleId="FootnoteItalic">
    <w:name w:val="Footnote + Italic"/>
    <w:basedOn w:val="Footnote"/>
    <w:rsid w:val="006822ED"/>
    <w:rPr>
      <w:rFonts w:ascii="FrankRuehl" w:eastAsia="FrankRuehl" w:hAnsi="FrankRuehl" w:cs="FrankRuehl"/>
      <w:b/>
      <w:bCs/>
      <w:i/>
      <w:iCs/>
      <w:smallCaps w:val="0"/>
      <w:strike w:val="0"/>
      <w:color w:val="000000"/>
      <w:spacing w:val="0"/>
      <w:w w:val="100"/>
      <w:position w:val="0"/>
      <w:sz w:val="18"/>
      <w:szCs w:val="18"/>
      <w:u w:val="none"/>
      <w:lang w:val="en-US" w:eastAsia="en-US" w:bidi="en-US"/>
    </w:rPr>
  </w:style>
  <w:style w:type="character" w:customStyle="1" w:styleId="Footnote11pt">
    <w:name w:val="Footnote + 11 pt"/>
    <w:aliases w:val="Italic"/>
    <w:basedOn w:val="Footnote"/>
    <w:rsid w:val="008A5453"/>
    <w:rPr>
      <w:rFonts w:ascii="FrankRuehl" w:eastAsia="FrankRuehl" w:hAnsi="FrankRuehl" w:cs="FrankRuehl"/>
      <w:b w:val="0"/>
      <w:bCs w:val="0"/>
      <w:i/>
      <w:iCs/>
      <w:smallCaps w:val="0"/>
      <w:strike w:val="0"/>
      <w:color w:val="000000"/>
      <w:spacing w:val="0"/>
      <w:w w:val="100"/>
      <w:position w:val="0"/>
      <w:sz w:val="22"/>
      <w:szCs w:val="22"/>
      <w:u w:val="none"/>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4</cp:revision>
  <dcterms:created xsi:type="dcterms:W3CDTF">2017-09-23T05:25:00Z</dcterms:created>
  <dcterms:modified xsi:type="dcterms:W3CDTF">2017-09-23T08:54:00Z</dcterms:modified>
</cp:coreProperties>
</file>