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5F" w:rsidRPr="00EE5FB4" w:rsidRDefault="00B73AA7" w:rsidP="00EE5FB4">
      <w:pPr>
        <w:pStyle w:val="BodyText2"/>
        <w:shd w:val="clear" w:color="auto" w:fill="auto"/>
        <w:spacing w:line="360" w:lineRule="auto"/>
        <w:ind w:left="20" w:right="20"/>
        <w:rPr>
          <w:rFonts w:ascii="Narkisim" w:hAnsi="Narkisim" w:cs="Narkisim"/>
          <w:sz w:val="28"/>
          <w:szCs w:val="28"/>
          <w:rtl/>
        </w:rPr>
      </w:pPr>
      <w:bookmarkStart w:id="0" w:name="_GoBack"/>
      <w:r w:rsidRPr="00EE5FB4">
        <w:rPr>
          <w:rFonts w:ascii="Narkisim" w:hAnsi="Narkisim" w:cs="Narkisim"/>
          <w:sz w:val="28"/>
          <w:szCs w:val="28"/>
          <w:rtl/>
        </w:rPr>
        <w:t>לעלות. אבל יש ארצות - ופה דיברתי על ארצות צפון אפריקה - שלא את כל היהודים מוכרחים להעלות. אין זאת שאלה של כמות כל כך, אלא גם של איכות האנשים. התפקיד שלנו בארץ הוא תפקיד חלוצי, ואנחנו זקוקים לאנשים בעלי חישול מסוים. אנחנו מעוניינים מאוד להעלות את יהודי מרוק</w:t>
      </w:r>
      <w:r w:rsidRPr="00EE5FB4">
        <w:rPr>
          <w:rFonts w:ascii="Narkisim" w:hAnsi="Narkisim" w:cs="Narkisim"/>
          <w:sz w:val="28"/>
          <w:szCs w:val="28"/>
          <w:rtl/>
        </w:rPr>
        <w:t xml:space="preserve">ו לארץ, ואנחנו גם עושים בקשר לכך מאמצים גדולים, אבל אין אנחנו יכולים לסמוך על יהודי מרוקו שהם בלבד יבנו את הארץ, </w:t>
      </w:r>
      <w:r w:rsidRPr="00EE5FB4">
        <w:rPr>
          <w:rStyle w:val="BodyText1"/>
          <w:rFonts w:ascii="Narkisim" w:hAnsi="Narkisim" w:cs="Narkisim"/>
          <w:sz w:val="28"/>
          <w:szCs w:val="28"/>
          <w:rtl/>
        </w:rPr>
        <w:t>מפני שאין הם מחונכים לכך. אין אנו יודעים</w:t>
      </w:r>
      <w:r w:rsidRPr="00EE5FB4">
        <w:rPr>
          <w:rFonts w:ascii="Narkisim" w:hAnsi="Narkisim" w:cs="Narkisim"/>
          <w:sz w:val="28"/>
          <w:szCs w:val="28"/>
          <w:rtl/>
        </w:rPr>
        <w:t xml:space="preserve"> </w:t>
      </w:r>
      <w:r w:rsidRPr="00EE5FB4">
        <w:rPr>
          <w:rStyle w:val="BodyText1"/>
          <w:rFonts w:ascii="Narkisim" w:hAnsi="Narkisim" w:cs="Narkisim"/>
          <w:sz w:val="28"/>
          <w:szCs w:val="28"/>
          <w:rtl/>
        </w:rPr>
        <w:t>עוד מה נגד פנינו - איזה מפלות צבאיות ומדיניות עוד צפויות לנו. לכן א</w:t>
      </w:r>
      <w:r w:rsidRPr="00EE5FB4">
        <w:rPr>
          <w:rFonts w:ascii="Narkisim" w:hAnsi="Narkisim" w:cs="Narkisim"/>
          <w:sz w:val="28"/>
          <w:szCs w:val="28"/>
          <w:rtl/>
        </w:rPr>
        <w:t xml:space="preserve">נו </w:t>
      </w:r>
      <w:r w:rsidRPr="00EE5FB4">
        <w:rPr>
          <w:rStyle w:val="BodyText1"/>
          <w:rFonts w:ascii="Narkisim" w:hAnsi="Narkisim" w:cs="Narkisim"/>
          <w:sz w:val="28"/>
          <w:szCs w:val="28"/>
          <w:rtl/>
        </w:rPr>
        <w:t>זקוקים לאנשים אשר יחזיקו מעמד בכ</w:t>
      </w:r>
      <w:r w:rsidRPr="00EE5FB4">
        <w:rPr>
          <w:rStyle w:val="BodyText1"/>
          <w:rFonts w:ascii="Narkisim" w:hAnsi="Narkisim" w:cs="Narkisim"/>
          <w:sz w:val="28"/>
          <w:szCs w:val="28"/>
          <w:rtl/>
        </w:rPr>
        <w:t>ל קושי ושיהיהי להם כושר סבל רב</w:t>
      </w:r>
      <w:r w:rsidRPr="00EE5FB4">
        <w:rPr>
          <w:rFonts w:ascii="Narkisim" w:hAnsi="Narkisim" w:cs="Narkisim"/>
          <w:sz w:val="28"/>
          <w:szCs w:val="28"/>
          <w:rtl/>
        </w:rPr>
        <w:t>.</w:t>
      </w:r>
    </w:p>
    <w:p w:rsidR="00756D5F" w:rsidRPr="00EE5FB4" w:rsidRDefault="00B73AA7" w:rsidP="00EE5FB4">
      <w:pPr>
        <w:pStyle w:val="BodyText2"/>
        <w:shd w:val="clear" w:color="auto" w:fill="auto"/>
        <w:spacing w:line="360" w:lineRule="auto"/>
        <w:ind w:left="20" w:right="20" w:firstLine="280"/>
        <w:rPr>
          <w:rFonts w:ascii="Narkisim" w:hAnsi="Narkisim" w:cs="Narkisim"/>
          <w:sz w:val="28"/>
          <w:szCs w:val="28"/>
          <w:rtl/>
        </w:rPr>
      </w:pPr>
      <w:r w:rsidRPr="00EE5FB4">
        <w:rPr>
          <w:rFonts w:ascii="Narkisim" w:hAnsi="Narkisim" w:cs="Narkisim"/>
          <w:sz w:val="28"/>
          <w:szCs w:val="28"/>
          <w:rtl/>
        </w:rPr>
        <w:t>״להווי ידוע לך, שלגבי בניין הארץ יהודי מזרח אירופה הם מלח אדמתנו. לשעבר היו זאת יהודי רוסיה. בתקופה שלפני המלחמה העולמית הראשונה היוו יהודי רוסיה רוב מניינם ובניינם של העולים שלנו, והדבר נותן אותותיו עד היום הזה. אם תעקוב אח</w:t>
      </w:r>
      <w:r w:rsidRPr="00EE5FB4">
        <w:rPr>
          <w:rFonts w:ascii="Narkisim" w:hAnsi="Narkisim" w:cs="Narkisim"/>
          <w:sz w:val="28"/>
          <w:szCs w:val="28"/>
          <w:rtl/>
        </w:rPr>
        <w:t>רי האנשים העומדים אצלנו בראש העניינים, ואם תסתכל בהרכב הממשלה שלנו, תראה שרובם הם יוצאי רוסיה. אין זאת אומרת, שיהודי ארצות אחרות לא הביאו את תרומתם לארץ. היתה לנו עלייה מגרמניה ומאמריקה, ועולים אלה הביאו איתם הרבה מרץ ויוזמה, אבל אם מדובר על מאמץ קיבוצי גד</w:t>
      </w:r>
      <w:r w:rsidRPr="00EE5FB4">
        <w:rPr>
          <w:rFonts w:ascii="Narkisim" w:hAnsi="Narkisim" w:cs="Narkisim"/>
          <w:sz w:val="28"/>
          <w:szCs w:val="28"/>
          <w:rtl/>
        </w:rPr>
        <w:t>ול של המוני אנשים, שצריכים בגופם לבנות את הפוטנציה החלוצית הזאת - החדווה הגדולה בשבילנו הם יהודי מזרח אירופה.</w:t>
      </w:r>
    </w:p>
    <w:p w:rsidR="00756D5F" w:rsidRPr="00EE5FB4" w:rsidRDefault="00B73AA7" w:rsidP="00EE5FB4">
      <w:pPr>
        <w:pStyle w:val="BodyText2"/>
        <w:shd w:val="clear" w:color="auto" w:fill="auto"/>
        <w:spacing w:line="360" w:lineRule="auto"/>
        <w:ind w:left="20" w:right="20" w:firstLine="280"/>
        <w:rPr>
          <w:rFonts w:ascii="Narkisim" w:hAnsi="Narkisim" w:cs="Narkisim"/>
          <w:sz w:val="28"/>
          <w:szCs w:val="28"/>
          <w:rtl/>
        </w:rPr>
      </w:pPr>
      <w:r w:rsidRPr="00EE5FB4">
        <w:rPr>
          <w:rFonts w:ascii="Narkisim" w:hAnsi="Narkisim" w:cs="Narkisim"/>
          <w:sz w:val="28"/>
          <w:szCs w:val="28"/>
          <w:rtl/>
        </w:rPr>
        <w:t>״לאחר שהמצב לגבי יהודי רוסיה נשתנה אחרי מלחמת העולם הראשונה - מילאו תפקיד זה יהודי פולניה ורומניה. לכן, אם אנחנו רוצים לבנות את המדינה, הכרחי לעשו</w:t>
      </w:r>
      <w:r w:rsidRPr="00EE5FB4">
        <w:rPr>
          <w:rFonts w:ascii="Narkisim" w:hAnsi="Narkisim" w:cs="Narkisim"/>
          <w:sz w:val="28"/>
          <w:szCs w:val="28"/>
          <w:rtl/>
        </w:rPr>
        <w:t>ת את כל המאמצים כדי להעלות המוני יהודים מארצות מזרח אירופה, מאותן הארצות שהן בברית איתכם. מאותה סיבה אני גם עושה את המאמץ להסביר לך עניין זה.</w:t>
      </w:r>
      <w:r w:rsidRPr="00EE5FB4">
        <w:rPr>
          <w:rFonts w:ascii="Narkisim" w:hAnsi="Narkisim" w:cs="Narkisim"/>
          <w:sz w:val="28"/>
          <w:szCs w:val="28"/>
          <w:vertAlign w:val="superscript"/>
          <w:lang w:val="en-US" w:eastAsia="en-US" w:bidi="en-US"/>
        </w:rPr>
        <w:footnoteReference w:id="1"/>
      </w:r>
    </w:p>
    <w:p w:rsidR="00756D5F" w:rsidRPr="00EE5FB4" w:rsidRDefault="00B73AA7" w:rsidP="00EE5FB4">
      <w:pPr>
        <w:pStyle w:val="BodyText2"/>
        <w:shd w:val="clear" w:color="auto" w:fill="auto"/>
        <w:spacing w:line="360" w:lineRule="auto"/>
        <w:ind w:left="20" w:right="20" w:firstLine="280"/>
        <w:rPr>
          <w:rFonts w:ascii="Narkisim" w:hAnsi="Narkisim" w:cs="Narkisim"/>
          <w:sz w:val="28"/>
          <w:szCs w:val="28"/>
          <w:rtl/>
        </w:rPr>
      </w:pPr>
      <w:r w:rsidRPr="00EE5FB4">
        <w:rPr>
          <w:rFonts w:ascii="Narkisim" w:hAnsi="Narkisim" w:cs="Narkisim"/>
          <w:sz w:val="28"/>
          <w:szCs w:val="28"/>
          <w:rtl/>
        </w:rPr>
        <w:t>״עכשיו אעבור יחד איתך על פני כל הארצות: יוגוסלביה - בה יש שמונת אלפים יהודים, שהם עשירית ממספר היהודים שהיו בה לפ</w:t>
      </w:r>
      <w:r w:rsidRPr="00EE5FB4">
        <w:rPr>
          <w:rFonts w:ascii="Narkisim" w:hAnsi="Narkisim" w:cs="Narkisim"/>
          <w:sz w:val="28"/>
          <w:szCs w:val="28"/>
          <w:rtl/>
        </w:rPr>
        <w:t xml:space="preserve">ני המלחמה. ארץ זו מאפשרת לנו להוציא את מחצית היהודים ומגדירה שם עיקרון של הגדרה עצמית חופשית. יהודי המגדיר את עצמו כאיש מדינת ישראל - ניתנת לו האפשרות לצאת מהארץ. ארץ שנייה, בולגריה, חיים בה </w:t>
      </w:r>
      <w:r w:rsidRPr="00EE5FB4">
        <w:rPr>
          <w:rFonts w:ascii="Narkisim" w:hAnsi="Narkisim" w:cs="Narkisim"/>
          <w:sz w:val="28"/>
          <w:szCs w:val="28"/>
          <w:lang w:val="en-US" w:eastAsia="en-US" w:bidi="en-US"/>
        </w:rPr>
        <w:t>40-35</w:t>
      </w:r>
      <w:r w:rsidRPr="00EE5FB4">
        <w:rPr>
          <w:rFonts w:ascii="Narkisim" w:hAnsi="Narkisim" w:cs="Narkisim"/>
          <w:sz w:val="28"/>
          <w:szCs w:val="28"/>
          <w:rtl/>
        </w:rPr>
        <w:t xml:space="preserve"> אלף יהודים. שם נקבע אותו הסכם בערך. הלק מהעולים נמצא כבר'בד</w:t>
      </w:r>
      <w:r w:rsidRPr="00EE5FB4">
        <w:rPr>
          <w:rFonts w:ascii="Narkisim" w:hAnsi="Narkisim" w:cs="Narkisim"/>
          <w:sz w:val="28"/>
          <w:szCs w:val="28"/>
          <w:rtl/>
        </w:rPr>
        <w:t xml:space="preserve">רך. אני מניח, כי אם יהיו בארץ זאת עוד כמה אלפי יהודים שירצו לעלות - נוכל להעלותם. פולניה ־ בה נמצאים </w:t>
      </w:r>
      <w:r w:rsidRPr="00EE5FB4">
        <w:rPr>
          <w:rFonts w:ascii="Narkisim" w:hAnsi="Narkisim" w:cs="Narkisim"/>
          <w:sz w:val="28"/>
          <w:szCs w:val="28"/>
          <w:lang w:val="en-US" w:eastAsia="en-US" w:bidi="en-US"/>
        </w:rPr>
        <w:t>80-70</w:t>
      </w:r>
      <w:r w:rsidRPr="00EE5FB4">
        <w:rPr>
          <w:rFonts w:ascii="Narkisim" w:hAnsi="Narkisim" w:cs="Narkisim"/>
          <w:sz w:val="28"/>
          <w:szCs w:val="28"/>
          <w:rtl/>
        </w:rPr>
        <w:t xml:space="preserve"> אלף יהודים וקיים בה עיקרון שמניח בהחלט את דעתנו אם רק יוגשם כהלכה: כל יהודי חופשי לצאת מפולין, אלא אם כן הוא מחליט להישאר. אומנם, עיקרון זה מסויג בשנ</w:t>
      </w:r>
      <w:r w:rsidRPr="00EE5FB4">
        <w:rPr>
          <w:rFonts w:ascii="Narkisim" w:hAnsi="Narkisim" w:cs="Narkisim"/>
          <w:sz w:val="28"/>
          <w:szCs w:val="28"/>
          <w:rtl/>
        </w:rPr>
        <w:t>י סייגים: אל״ף, יש לעכב את צאתם של יהודים ההכרחיים</w:t>
      </w:r>
      <w:bookmarkEnd w:id="0"/>
    </w:p>
    <w:sectPr w:rsidR="00756D5F" w:rsidRPr="00EE5FB4" w:rsidSect="00EE5FB4">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A7" w:rsidRDefault="00B73AA7">
      <w:pPr>
        <w:rPr>
          <w:rtl/>
        </w:rPr>
      </w:pPr>
      <w:r>
        <w:separator/>
      </w:r>
    </w:p>
  </w:endnote>
  <w:endnote w:type="continuationSeparator" w:id="0">
    <w:p w:rsidR="00B73AA7" w:rsidRDefault="00B73AA7">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A7" w:rsidRDefault="00B73AA7">
      <w:pPr>
        <w:bidi/>
        <w:rPr>
          <w:rtl/>
        </w:rPr>
      </w:pPr>
      <w:r>
        <w:separator/>
      </w:r>
    </w:p>
  </w:footnote>
  <w:footnote w:type="continuationSeparator" w:id="0">
    <w:p w:rsidR="00B73AA7" w:rsidRDefault="00B73AA7">
      <w:pPr>
        <w:bidi/>
        <w:rPr>
          <w:rtl/>
        </w:rPr>
      </w:pPr>
      <w:r>
        <w:continuationSeparator/>
      </w:r>
    </w:p>
  </w:footnote>
  <w:footnote w:id="1">
    <w:p w:rsidR="00756D5F" w:rsidRDefault="00B73AA7">
      <w:pPr>
        <w:pStyle w:val="Footnote0"/>
        <w:shd w:val="clear" w:color="auto" w:fill="auto"/>
        <w:ind w:left="280" w:right="20"/>
        <w:rPr>
          <w:rtl/>
        </w:rPr>
      </w:pPr>
      <w:r>
        <w:rPr>
          <w:lang w:val="en-US" w:eastAsia="en-US" w:bidi="en-US"/>
        </w:rPr>
        <w:footnoteRef/>
      </w:r>
      <w:r>
        <w:rPr>
          <w:rtl/>
        </w:rPr>
        <w:t xml:space="preserve"> מ״ש לא נדרש כלל לאפשרות של עליית יהודים אזרחי בריה״ט, ככל הנראה שוב כדי לא להרתיע את איש שיחו יתר על המידה.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5F"/>
    <w:rsid w:val="00756D5F"/>
    <w:rsid w:val="00B73AA7"/>
    <w:rsid w:val="00EE5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02549-1D41-433F-A026-72061BB5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bCs/>
      <w:i w:val="0"/>
      <w:iCs w:val="0"/>
      <w:smallCaps w:val="0"/>
      <w:strike w:val="0"/>
      <w:sz w:val="18"/>
      <w:szCs w:val="18"/>
      <w:u w:val="none"/>
    </w:rPr>
  </w:style>
  <w:style w:type="character" w:customStyle="1" w:styleId="Bodytext">
    <w:name w:val="Body text_"/>
    <w:basedOn w:val="DefaultParagraphFont"/>
    <w:link w:val="BodyText2"/>
    <w:rPr>
      <w:rFonts w:ascii="FrankRuehl" w:eastAsia="FrankRuehl" w:hAnsi="FrankRuehl" w:cs="FrankRuehl"/>
      <w:b w:val="0"/>
      <w:bCs w:val="0"/>
      <w:i w:val="0"/>
      <w:iCs w:val="0"/>
      <w:smallCaps w:val="0"/>
      <w:strike w:val="0"/>
      <w:sz w:val="22"/>
      <w:szCs w:val="22"/>
      <w:u w:val="none"/>
    </w:rPr>
  </w:style>
  <w:style w:type="character" w:customStyle="1" w:styleId="BodyText1">
    <w:name w:val="Body Text1"/>
    <w:basedOn w:val="Bodytext"/>
    <w:rPr>
      <w:rFonts w:ascii="FrankRuehl" w:eastAsia="FrankRuehl" w:hAnsi="FrankRuehl" w:cs="FrankRuehl"/>
      <w:b w:val="0"/>
      <w:bCs w:val="0"/>
      <w:i w:val="0"/>
      <w:iCs w:val="0"/>
      <w:smallCaps w:val="0"/>
      <w:strike w:val="0"/>
      <w:color w:val="000000"/>
      <w:spacing w:val="0"/>
      <w:w w:val="100"/>
      <w:position w:val="0"/>
      <w:sz w:val="22"/>
      <w:szCs w:val="22"/>
      <w:u w:val="single"/>
      <w:lang w:val="he-IL" w:eastAsia="he-IL" w:bidi="he-IL"/>
    </w:rPr>
  </w:style>
  <w:style w:type="paragraph" w:customStyle="1" w:styleId="Footnote0">
    <w:name w:val="Footnote"/>
    <w:basedOn w:val="Normal"/>
    <w:link w:val="Footnote"/>
    <w:pPr>
      <w:shd w:val="clear" w:color="auto" w:fill="FFFFFF"/>
      <w:bidi/>
      <w:spacing w:line="223" w:lineRule="exact"/>
      <w:ind w:hanging="280"/>
    </w:pPr>
    <w:rPr>
      <w:rFonts w:ascii="FrankRuehl" w:eastAsia="FrankRuehl" w:hAnsi="FrankRuehl" w:cs="FrankRuehl"/>
      <w:b/>
      <w:bCs/>
      <w:sz w:val="18"/>
      <w:szCs w:val="18"/>
    </w:rPr>
  </w:style>
  <w:style w:type="paragraph" w:customStyle="1" w:styleId="BodyText2">
    <w:name w:val="Body Text2"/>
    <w:basedOn w:val="Normal"/>
    <w:link w:val="Bodytext"/>
    <w:pPr>
      <w:shd w:val="clear" w:color="auto" w:fill="FFFFFF"/>
      <w:bidi/>
      <w:spacing w:line="278" w:lineRule="exact"/>
      <w:jc w:val="both"/>
    </w:pPr>
    <w:rPr>
      <w:rFonts w:ascii="FrankRuehl" w:eastAsia="FrankRuehl" w:hAnsi="FrankRuehl"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cp:revision>
  <dcterms:created xsi:type="dcterms:W3CDTF">2017-09-22T08:17:00Z</dcterms:created>
  <dcterms:modified xsi:type="dcterms:W3CDTF">2017-09-22T08:18:00Z</dcterms:modified>
</cp:coreProperties>
</file>