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B3" w:rsidRDefault="006F1D45" w:rsidP="006F1D45">
      <w:pPr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</w:rPr>
        <w:t>DOC 2386</w:t>
      </w:r>
    </w:p>
    <w:p w:rsidR="001F5CD3" w:rsidRDefault="001F5CD3" w:rsidP="006F1D45">
      <w:pPr>
        <w:jc w:val="center"/>
        <w:rPr>
          <w:rFonts w:ascii="Narkisim" w:hAnsi="Narkisim" w:cs="Narkisim"/>
          <w:sz w:val="28"/>
          <w:szCs w:val="28"/>
        </w:rPr>
      </w:pPr>
    </w:p>
    <w:p w:rsidR="001F5CD3" w:rsidRDefault="001F5CD3" w:rsidP="001F5CD3">
      <w:pPr>
        <w:bidi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אבידות בנפש ונזקים ברכוש לישראליים עקב הפרות הסכם שביתת הנשק מצד הירדניים (1.7.50 עד 10.2.51)</w:t>
      </w:r>
    </w:p>
    <w:p w:rsidR="001F5CD3" w:rsidRPr="001F5CD3" w:rsidRDefault="001F5CD3" w:rsidP="001F5CD3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ה </w:t>
      </w:r>
      <w:r w:rsidRPr="001F5CD3">
        <w:rPr>
          <w:rFonts w:ascii="Narkisim" w:hAnsi="Narkisim" w:cs="Narkisim"/>
          <w:sz w:val="28"/>
          <w:szCs w:val="28"/>
          <w:rtl/>
          <w:lang w:bidi="he-IL"/>
        </w:rPr>
        <w:t>מקרים הנמנים להלן, מפורטים 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1F5CD3">
        <w:rPr>
          <w:rFonts w:ascii="Narkisim" w:hAnsi="Narkisim" w:cs="Narkisim"/>
          <w:sz w:val="28"/>
          <w:szCs w:val="28"/>
          <w:rtl/>
          <w:lang w:bidi="he-IL"/>
        </w:rPr>
        <w:t>לם בתלונות שהגישה ישראל לועדת שביתת הנשק הי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שראלית</w:t>
      </w:r>
      <w:r w:rsidRPr="001F5CD3">
        <w:rPr>
          <w:rFonts w:ascii="Narkisim" w:hAnsi="Narkisim" w:cs="Narkisim"/>
          <w:sz w:val="28"/>
          <w:szCs w:val="28"/>
          <w:rtl/>
          <w:lang w:bidi="he-IL"/>
        </w:rPr>
        <w:t>-ירדנית ואש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1F5CD3">
        <w:rPr>
          <w:rFonts w:ascii="Narkisim" w:hAnsi="Narkisim" w:cs="Narkisim"/>
          <w:sz w:val="28"/>
          <w:szCs w:val="28"/>
          <w:rtl/>
          <w:lang w:bidi="he-IL"/>
        </w:rPr>
        <w:t xml:space="preserve"> העתקים מהן נמסרו בשעתם לידי הנציגים הירדניים בועדה. נמנו רק מקרים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שהביאו</w:t>
      </w:r>
      <w:r w:rsidRPr="001F5CD3">
        <w:rPr>
          <w:rFonts w:ascii="Narkisim" w:hAnsi="Narkisim" w:cs="Narkisim"/>
          <w:sz w:val="28"/>
          <w:szCs w:val="28"/>
          <w:rtl/>
          <w:lang w:bidi="he-IL"/>
        </w:rPr>
        <w:t xml:space="preserve"> תוצאות תמורות</w:t>
      </w:r>
      <w:r w:rsidRPr="001F5CD3">
        <w:rPr>
          <w:rFonts w:ascii="Narkisim" w:hAnsi="Narkisim" w:cs="Narkisim"/>
          <w:sz w:val="28"/>
          <w:szCs w:val="28"/>
        </w:rPr>
        <w:t>.</w:t>
      </w:r>
    </w:p>
    <w:p w:rsidR="001F5CD3" w:rsidRDefault="001F5CD3" w:rsidP="001F5CD3">
      <w:pPr>
        <w:bidi/>
        <w:jc w:val="both"/>
        <w:rPr>
          <w:rFonts w:ascii="Narkisim" w:hAnsi="Narkisim" w:cs="Narkisim"/>
          <w:sz w:val="28"/>
          <w:szCs w:val="28"/>
          <w:rtl/>
          <w:lang w:bidi="he-IL"/>
        </w:rPr>
      </w:pPr>
      <w:r w:rsidRPr="001F5CD3">
        <w:rPr>
          <w:rFonts w:ascii="Narkisim" w:hAnsi="Narkisim" w:cs="Narkisim"/>
          <w:sz w:val="28"/>
          <w:szCs w:val="28"/>
          <w:rtl/>
          <w:lang w:bidi="he-IL"/>
        </w:rPr>
        <w:t>אבי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1F5CD3">
        <w:rPr>
          <w:rFonts w:ascii="Narkisim" w:hAnsi="Narkisim" w:cs="Narkisim"/>
          <w:sz w:val="28"/>
          <w:szCs w:val="28"/>
          <w:rtl/>
          <w:lang w:bidi="he-IL"/>
        </w:rPr>
        <w:t>ות בנפש בקרב אזרחים וחיילים ישראליים בתקופה הנדונה: 13 הרוגים ו-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25 </w:t>
      </w:r>
      <w:r>
        <w:rPr>
          <w:rFonts w:ascii="Narkisim" w:hAnsi="Narkisim" w:cs="Narkisim"/>
          <w:sz w:val="28"/>
          <w:szCs w:val="28"/>
          <w:rtl/>
          <w:lang w:bidi="he-IL"/>
        </w:rPr>
        <w:t>פצועים, לפי הפר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>
        <w:rPr>
          <w:rFonts w:ascii="Narkisim" w:hAnsi="Narkisim" w:cs="Narkisim"/>
          <w:sz w:val="28"/>
          <w:szCs w:val="28"/>
          <w:rtl/>
          <w:lang w:bidi="he-IL"/>
        </w:rPr>
        <w:t>ט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הבא:</w:t>
      </w:r>
    </w:p>
    <w:p w:rsidR="001F5CD3" w:rsidRDefault="001F5CD3" w:rsidP="001F5CD3">
      <w:pPr>
        <w:bidi/>
        <w:jc w:val="both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אבידות בקרב אזרחים ישראלים נגרמו עקב יריות מעמדות ירדניות או מסתננים שחדרו לשטח ישראל</w:t>
      </w:r>
    </w:p>
    <w:p w:rsidR="001F5CD3" w:rsidRDefault="001F5CD3" w:rsidP="001F5CD3">
      <w:pPr>
        <w:bidi/>
        <w:jc w:val="both"/>
        <w:rPr>
          <w:rFonts w:ascii="Narkisim" w:hAnsi="Narkisim" w:cs="Narkisim"/>
          <w:sz w:val="28"/>
          <w:szCs w:val="28"/>
          <w:rtl/>
          <w:lang w:bidi="he-IL"/>
        </w:rPr>
      </w:pPr>
    </w:p>
    <w:tbl>
      <w:tblPr>
        <w:tblStyle w:val="TableGrid"/>
        <w:bidiVisual/>
        <w:tblW w:w="0" w:type="auto"/>
        <w:tblInd w:w="1430" w:type="dxa"/>
        <w:tblLook w:val="01E0" w:firstRow="1" w:lastRow="1" w:firstColumn="1" w:lastColumn="1" w:noHBand="0" w:noVBand="0"/>
      </w:tblPr>
      <w:tblGrid>
        <w:gridCol w:w="1686"/>
        <w:gridCol w:w="2634"/>
        <w:gridCol w:w="3600"/>
      </w:tblGrid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תאריך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אזור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אבידות</w:t>
            </w:r>
          </w:p>
        </w:tc>
      </w:tr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22.8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שרון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ילדה הרוגה ילד פצוע</w:t>
            </w:r>
          </w:p>
        </w:tc>
      </w:tr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1.9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 מוסררה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ילד פצוע</w:t>
            </w:r>
          </w:p>
        </w:tc>
      </w:tr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29.9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נער הרוג מכדור דומדום</w:t>
            </w:r>
          </w:p>
        </w:tc>
      </w:tr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29.9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שני פצועים</w:t>
            </w:r>
          </w:p>
        </w:tc>
      </w:tr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13.10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המשןלש  ג'לג'וליה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שומר פרדס ערבי הרוג</w:t>
            </w:r>
          </w:p>
        </w:tc>
      </w:tr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15.10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 מוצא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פצוע קשה</w:t>
            </w:r>
          </w:p>
        </w:tc>
      </w:tr>
      <w:tr w:rsidR="001F5CD3" w:rsidTr="00725A98">
        <w:tc>
          <w:tcPr>
            <w:tcW w:w="1686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16.</w:t>
            </w:r>
            <w:r w:rsidR="00B32F4B"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12</w:t>
            </w:r>
          </w:p>
        </w:tc>
        <w:tc>
          <w:tcPr>
            <w:tcW w:w="2634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ירושלים, מוסררה</w:t>
            </w:r>
          </w:p>
        </w:tc>
        <w:tc>
          <w:tcPr>
            <w:tcW w:w="3600" w:type="dxa"/>
          </w:tcPr>
          <w:p w:rsidR="001F5CD3" w:rsidRDefault="001F5CD3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הרוג</w:t>
            </w:r>
          </w:p>
        </w:tc>
      </w:tr>
      <w:tr w:rsidR="001F5CD3" w:rsidTr="00725A98">
        <w:tc>
          <w:tcPr>
            <w:tcW w:w="1686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24.1.</w:t>
            </w:r>
          </w:p>
        </w:tc>
        <w:tc>
          <w:tcPr>
            <w:tcW w:w="2634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ואדי ליפתא</w:t>
            </w:r>
          </w:p>
        </w:tc>
        <w:tc>
          <w:tcPr>
            <w:tcW w:w="3600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הרוג</w:t>
            </w:r>
          </w:p>
        </w:tc>
      </w:tr>
      <w:tr w:rsidR="001F5CD3" w:rsidTr="00725A98">
        <w:tc>
          <w:tcPr>
            <w:tcW w:w="1686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31.1</w:t>
            </w:r>
          </w:p>
        </w:tc>
        <w:tc>
          <w:tcPr>
            <w:tcW w:w="2634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בית מחסיר</w:t>
            </w:r>
          </w:p>
        </w:tc>
        <w:tc>
          <w:tcPr>
            <w:tcW w:w="3600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פצטע קשה</w:t>
            </w:r>
          </w:p>
        </w:tc>
      </w:tr>
      <w:tr w:rsidR="001F5CD3" w:rsidTr="00725A98">
        <w:tc>
          <w:tcPr>
            <w:tcW w:w="1686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4.2</w:t>
            </w:r>
          </w:p>
        </w:tc>
        <w:tc>
          <w:tcPr>
            <w:tcW w:w="2634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</w:t>
            </w:r>
          </w:p>
        </w:tc>
        <w:tc>
          <w:tcPr>
            <w:tcW w:w="3600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הרוג</w:t>
            </w:r>
          </w:p>
        </w:tc>
      </w:tr>
      <w:tr w:rsidR="001F5CD3" w:rsidTr="00725A98">
        <w:tc>
          <w:tcPr>
            <w:tcW w:w="1686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5.2</w:t>
            </w:r>
          </w:p>
        </w:tc>
        <w:tc>
          <w:tcPr>
            <w:tcW w:w="2634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ירושלים, אבו טור</w:t>
            </w:r>
          </w:p>
        </w:tc>
        <w:tc>
          <w:tcPr>
            <w:tcW w:w="3600" w:type="dxa"/>
          </w:tcPr>
          <w:p w:rsidR="001F5CD3" w:rsidRDefault="00B32F4B" w:rsidP="00725A98">
            <w:pPr>
              <w:bidi/>
              <w:jc w:val="center"/>
              <w:rPr>
                <w:rFonts w:ascii="Narkisim" w:hAnsi="Narkisim" w:cs="Narkisim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פצוע</w:t>
            </w:r>
          </w:p>
        </w:tc>
      </w:tr>
      <w:tr w:rsidR="00B32F4B" w:rsidTr="00725A98">
        <w:tc>
          <w:tcPr>
            <w:tcW w:w="1686" w:type="dxa"/>
            <w:tcBorders>
              <w:bottom w:val="single" w:sz="4" w:space="0" w:color="auto"/>
            </w:tcBorders>
          </w:tcPr>
          <w:p w:rsidR="00B32F4B" w:rsidRDefault="00B32F4B" w:rsidP="00725A98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6.2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B32F4B" w:rsidRDefault="00B32F4B" w:rsidP="00725A98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32F4B" w:rsidRDefault="00B32F4B" w:rsidP="00725A98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פצוע</w:t>
            </w:r>
          </w:p>
        </w:tc>
      </w:tr>
      <w:tr w:rsidR="00B32F4B" w:rsidTr="00725A98">
        <w:tc>
          <w:tcPr>
            <w:tcW w:w="1686" w:type="dxa"/>
            <w:tcBorders>
              <w:bottom w:val="single" w:sz="4" w:space="0" w:color="auto"/>
            </w:tcBorders>
          </w:tcPr>
          <w:p w:rsidR="00B32F4B" w:rsidRDefault="00B32F4B" w:rsidP="00725A98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6.2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B32F4B" w:rsidRDefault="00B32F4B" w:rsidP="00725A98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ירושלים קטמון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32F4B" w:rsidRDefault="00B32F4B" w:rsidP="00725A98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הרוג התעלל באשתו</w:t>
            </w:r>
          </w:p>
        </w:tc>
      </w:tr>
    </w:tbl>
    <w:p w:rsidR="001F5CD3" w:rsidRDefault="001F5CD3" w:rsidP="00725A98">
      <w:pPr>
        <w:bidi/>
        <w:jc w:val="center"/>
        <w:rPr>
          <w:rFonts w:ascii="Narkisim" w:hAnsi="Narkisim" w:cs="Narkisim"/>
          <w:sz w:val="28"/>
          <w:szCs w:val="28"/>
          <w:rtl/>
        </w:rPr>
      </w:pPr>
    </w:p>
    <w:p w:rsidR="00BD767C" w:rsidRPr="006F1D45" w:rsidRDefault="00BD767C" w:rsidP="00725A98">
      <w:pPr>
        <w:bidi/>
        <w:rPr>
          <w:rFonts w:ascii="Narkisim" w:hAnsi="Narkisim" w:cs="Narkisim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</w:t>
      </w:r>
      <w:r w:rsidR="00725A98">
        <w:rPr>
          <w:rFonts w:ascii="Narkisim" w:hAnsi="Narkisim" w:cs="Narkisim" w:hint="cs"/>
          <w:sz w:val="28"/>
          <w:szCs w:val="28"/>
          <w:rtl/>
          <w:lang w:bidi="he-IL"/>
        </w:rPr>
        <w:t>אבידות בקרב אנשי צבא ישראלים  שנפגעו ממוקשים או נורו ממארב</w:t>
      </w:r>
    </w:p>
    <w:tbl>
      <w:tblPr>
        <w:tblStyle w:val="TableGrid"/>
        <w:bidiVisual/>
        <w:tblW w:w="0" w:type="auto"/>
        <w:tblInd w:w="1430" w:type="dxa"/>
        <w:tblLook w:val="04A0" w:firstRow="1" w:lastRow="0" w:firstColumn="1" w:lastColumn="0" w:noHBand="0" w:noVBand="1"/>
      </w:tblPr>
      <w:tblGrid>
        <w:gridCol w:w="1686"/>
        <w:gridCol w:w="2634"/>
        <w:gridCol w:w="3600"/>
      </w:tblGrid>
      <w:tr w:rsidR="00BD767C" w:rsidTr="00BD767C">
        <w:tc>
          <w:tcPr>
            <w:tcW w:w="1686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תאריך</w:t>
            </w:r>
          </w:p>
        </w:tc>
        <w:tc>
          <w:tcPr>
            <w:tcW w:w="2634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אזור</w:t>
            </w:r>
          </w:p>
        </w:tc>
        <w:tc>
          <w:tcPr>
            <w:tcW w:w="3600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אבידות</w:t>
            </w:r>
          </w:p>
        </w:tc>
      </w:tr>
      <w:tr w:rsidR="00BD767C" w:rsidTr="00BD767C">
        <w:tc>
          <w:tcPr>
            <w:tcW w:w="1686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27.8</w:t>
            </w:r>
          </w:p>
        </w:tc>
        <w:tc>
          <w:tcPr>
            <w:tcW w:w="2634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דרך בית גוברין</w:t>
            </w:r>
          </w:p>
        </w:tc>
        <w:tc>
          <w:tcPr>
            <w:tcW w:w="3600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4חיילים הרוגים, 4 פצועים</w:t>
            </w:r>
          </w:p>
        </w:tc>
      </w:tr>
      <w:tr w:rsidR="00BD767C" w:rsidTr="00BD767C">
        <w:tc>
          <w:tcPr>
            <w:tcW w:w="1686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5.12</w:t>
            </w:r>
          </w:p>
        </w:tc>
        <w:tc>
          <w:tcPr>
            <w:tcW w:w="2634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דרך בית גוברין</w:t>
            </w:r>
          </w:p>
        </w:tc>
        <w:tc>
          <w:tcPr>
            <w:tcW w:w="3600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פצועים אחדים</w:t>
            </w:r>
          </w:p>
        </w:tc>
      </w:tr>
      <w:tr w:rsidR="00BD767C" w:rsidTr="00BD767C">
        <w:tc>
          <w:tcPr>
            <w:tcW w:w="1686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6.12</w:t>
            </w:r>
          </w:p>
        </w:tc>
        <w:tc>
          <w:tcPr>
            <w:tcW w:w="2634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ק"מ 62 לאילת</w:t>
            </w:r>
          </w:p>
        </w:tc>
        <w:tc>
          <w:tcPr>
            <w:tcW w:w="3600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קצין הרוג,  פצועים</w:t>
            </w:r>
          </w:p>
        </w:tc>
      </w:tr>
      <w:tr w:rsidR="00BD767C" w:rsidTr="00BD767C">
        <w:tc>
          <w:tcPr>
            <w:tcW w:w="1686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26.1</w:t>
            </w:r>
          </w:p>
        </w:tc>
        <w:tc>
          <w:tcPr>
            <w:tcW w:w="2634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דרך בית גוברין</w:t>
            </w:r>
          </w:p>
        </w:tc>
        <w:tc>
          <w:tcPr>
            <w:tcW w:w="3600" w:type="dxa"/>
          </w:tcPr>
          <w:p w:rsidR="00BD767C" w:rsidRDefault="00BD767C" w:rsidP="00BD767C">
            <w:pPr>
              <w:bidi/>
              <w:jc w:val="center"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3 פצועים</w:t>
            </w:r>
          </w:p>
        </w:tc>
      </w:tr>
    </w:tbl>
    <w:p w:rsidR="00725A98" w:rsidRDefault="00725A98" w:rsidP="00BD767C">
      <w:pPr>
        <w:bidi/>
        <w:jc w:val="center"/>
        <w:rPr>
          <w:rFonts w:ascii="Narkisim" w:hAnsi="Narkisim" w:cs="Narkisim"/>
          <w:sz w:val="28"/>
          <w:szCs w:val="28"/>
          <w:rtl/>
          <w:lang w:bidi="he-IL"/>
        </w:rPr>
      </w:pPr>
    </w:p>
    <w:p w:rsidR="00BD767C" w:rsidRDefault="00BD767C" w:rsidP="00BD767C">
      <w:pPr>
        <w:bidi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</w:t>
      </w:r>
    </w:p>
    <w:p w:rsidR="00BD767C" w:rsidRDefault="00BD767C" w:rsidP="00BD767C">
      <w:pPr>
        <w:bidi/>
        <w:rPr>
          <w:rFonts w:ascii="Narkisim" w:hAnsi="Narkisim" w:cs="Narkisim"/>
          <w:sz w:val="28"/>
          <w:szCs w:val="28"/>
          <w:rtl/>
          <w:lang w:bidi="he-IL"/>
        </w:rPr>
      </w:pPr>
    </w:p>
    <w:p w:rsidR="00BD767C" w:rsidRDefault="00BD767C" w:rsidP="00BD767C">
      <w:pPr>
        <w:bidi/>
        <w:rPr>
          <w:rFonts w:ascii="Narkisim" w:hAnsi="Narkisim" w:cs="Narkisim"/>
          <w:sz w:val="28"/>
          <w:szCs w:val="28"/>
          <w:rtl/>
          <w:lang w:bidi="he-IL"/>
        </w:rPr>
      </w:pPr>
    </w:p>
    <w:p w:rsidR="00BD767C" w:rsidRDefault="00BD767C" w:rsidP="00BD767C">
      <w:pPr>
        <w:bidi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lastRenderedPageBreak/>
        <w:t>אבידות בקרב שוטרים וחעעלים כתוצאה מהתנגשות במסתננים</w:t>
      </w:r>
    </w:p>
    <w:tbl>
      <w:tblPr>
        <w:tblStyle w:val="TableGrid"/>
        <w:bidiVisual/>
        <w:tblW w:w="0" w:type="auto"/>
        <w:tblInd w:w="1162" w:type="dxa"/>
        <w:tblLook w:val="04A0" w:firstRow="1" w:lastRow="0" w:firstColumn="1" w:lastColumn="0" w:noHBand="0" w:noVBand="1"/>
      </w:tblPr>
      <w:tblGrid>
        <w:gridCol w:w="1175"/>
        <w:gridCol w:w="1525"/>
        <w:gridCol w:w="2160"/>
      </w:tblGrid>
      <w:tr w:rsidR="00A2246C" w:rsidTr="00A2246C">
        <w:tc>
          <w:tcPr>
            <w:tcW w:w="117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תאריך</w:t>
            </w:r>
          </w:p>
        </w:tc>
        <w:tc>
          <w:tcPr>
            <w:tcW w:w="152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אזור</w:t>
            </w:r>
          </w:p>
        </w:tc>
        <w:tc>
          <w:tcPr>
            <w:tcW w:w="2160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אבידות</w:t>
            </w:r>
          </w:p>
        </w:tc>
      </w:tr>
      <w:tr w:rsidR="00A2246C" w:rsidTr="00A2246C">
        <w:tc>
          <w:tcPr>
            <w:tcW w:w="117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bookmarkStart w:id="0" w:name="_GoBack" w:colFirst="3" w:colLast="3"/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6.8</w:t>
            </w:r>
          </w:p>
        </w:tc>
        <w:tc>
          <w:tcPr>
            <w:tcW w:w="152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אזור חברון</w:t>
            </w:r>
          </w:p>
        </w:tc>
        <w:tc>
          <w:tcPr>
            <w:tcW w:w="2160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חייל נהרג</w:t>
            </w:r>
          </w:p>
        </w:tc>
      </w:tr>
      <w:bookmarkEnd w:id="0"/>
      <w:tr w:rsidR="00A2246C" w:rsidTr="00A2246C">
        <w:tc>
          <w:tcPr>
            <w:tcW w:w="117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27.9</w:t>
            </w:r>
          </w:p>
        </w:tc>
        <w:tc>
          <w:tcPr>
            <w:tcW w:w="152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שרון</w:t>
            </w:r>
          </w:p>
        </w:tc>
        <w:tc>
          <w:tcPr>
            <w:tcW w:w="2160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2 שוטרים פצועים</w:t>
            </w:r>
          </w:p>
        </w:tc>
      </w:tr>
      <w:tr w:rsidR="00A2246C" w:rsidTr="00A2246C">
        <w:tc>
          <w:tcPr>
            <w:tcW w:w="117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15.11</w:t>
            </w:r>
          </w:p>
        </w:tc>
        <w:tc>
          <w:tcPr>
            <w:tcW w:w="1525" w:type="dxa"/>
          </w:tcPr>
          <w:p w:rsidR="00A2246C" w:rsidRDefault="00A2246C" w:rsidP="00BD767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שרון</w:t>
            </w:r>
          </w:p>
        </w:tc>
        <w:tc>
          <w:tcPr>
            <w:tcW w:w="2160" w:type="dxa"/>
          </w:tcPr>
          <w:p w:rsidR="00A2246C" w:rsidRDefault="00A2246C" w:rsidP="00A2246C">
            <w:pPr>
              <w:bidi/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</w:pPr>
            <w:r>
              <w:rPr>
                <w:rFonts w:ascii="Narkisim" w:hAnsi="Narkisim" w:cs="Narkisim" w:hint="cs"/>
                <w:sz w:val="28"/>
                <w:szCs w:val="28"/>
                <w:rtl/>
                <w:lang w:bidi="he-IL"/>
              </w:rPr>
              <w:t>שוטר פצוע</w:t>
            </w:r>
          </w:p>
        </w:tc>
      </w:tr>
    </w:tbl>
    <w:p w:rsidR="00BD767C" w:rsidRPr="006F1D45" w:rsidRDefault="00BD767C" w:rsidP="00BD767C">
      <w:pPr>
        <w:bidi/>
        <w:rPr>
          <w:rFonts w:ascii="Narkisim" w:hAnsi="Narkisim" w:cs="Narkisim" w:hint="cs"/>
          <w:sz w:val="28"/>
          <w:szCs w:val="28"/>
          <w:lang w:bidi="he-IL"/>
        </w:rPr>
      </w:pPr>
    </w:p>
    <w:sectPr w:rsidR="00BD767C" w:rsidRPr="006F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1F5CD3"/>
    <w:rsid w:val="00371E73"/>
    <w:rsid w:val="006F1D45"/>
    <w:rsid w:val="00725A98"/>
    <w:rsid w:val="00837A49"/>
    <w:rsid w:val="008734DF"/>
    <w:rsid w:val="008B1BB3"/>
    <w:rsid w:val="008F6296"/>
    <w:rsid w:val="00A2246C"/>
    <w:rsid w:val="00A31968"/>
    <w:rsid w:val="00B32F4B"/>
    <w:rsid w:val="00BD767C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3D9B-8103-4B2A-9D80-AA6B16BE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2016-09-24T16:35:00Z</dcterms:created>
  <dcterms:modified xsi:type="dcterms:W3CDTF">2016-09-24T16:35:00Z</dcterms:modified>
</cp:coreProperties>
</file>